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45B31" w14:textId="2649DF58" w:rsidR="003A00B7" w:rsidRDefault="009C3C62">
      <w:pPr>
        <w:pStyle w:val="Standard"/>
        <w:rPr>
          <w:rFonts w:hint="eastAsia"/>
          <w:b/>
          <w:bCs/>
        </w:rPr>
      </w:pPr>
      <w:proofErr w:type="spellStart"/>
      <w:r>
        <w:rPr>
          <w:b/>
          <w:bCs/>
        </w:rPr>
        <w:t>GrandCliff</w:t>
      </w:r>
      <w:proofErr w:type="spellEnd"/>
      <w:r>
        <w:rPr>
          <w:b/>
          <w:bCs/>
        </w:rPr>
        <w:t xml:space="preserve"> </w:t>
      </w:r>
      <w:proofErr w:type="spellStart"/>
      <w:r w:rsidR="009703C8">
        <w:rPr>
          <w:b/>
          <w:bCs/>
        </w:rPr>
        <w:t>Annual</w:t>
      </w:r>
      <w:proofErr w:type="spellEnd"/>
      <w:r w:rsidR="009703C8">
        <w:rPr>
          <w:b/>
          <w:bCs/>
        </w:rPr>
        <w:t xml:space="preserve"> </w:t>
      </w:r>
      <w:proofErr w:type="spellStart"/>
      <w:r w:rsidR="009703C8">
        <w:rPr>
          <w:b/>
          <w:bCs/>
        </w:rPr>
        <w:t>Calendar</w:t>
      </w:r>
      <w:proofErr w:type="spellEnd"/>
      <w:r>
        <w:rPr>
          <w:b/>
          <w:bCs/>
        </w:rPr>
        <w:t xml:space="preserve"> : la nouvelle déclaration d’amour de Pierre </w:t>
      </w:r>
      <w:proofErr w:type="spellStart"/>
      <w:r>
        <w:rPr>
          <w:b/>
          <w:bCs/>
        </w:rPr>
        <w:t>DeRoche</w:t>
      </w:r>
      <w:proofErr w:type="spellEnd"/>
      <w:r>
        <w:rPr>
          <w:b/>
          <w:bCs/>
        </w:rPr>
        <w:t xml:space="preserve"> aux complications horlogères</w:t>
      </w:r>
    </w:p>
    <w:p w14:paraId="3EFB19D4" w14:textId="77777777" w:rsidR="003A00B7" w:rsidRDefault="003A00B7">
      <w:pPr>
        <w:pStyle w:val="Standard"/>
        <w:rPr>
          <w:rFonts w:hint="eastAsia"/>
          <w:b/>
          <w:bCs/>
        </w:rPr>
      </w:pPr>
    </w:p>
    <w:p w14:paraId="5B2099C5" w14:textId="670AF34B" w:rsidR="002734BE" w:rsidRDefault="002734BE" w:rsidP="002734BE">
      <w:pPr>
        <w:pStyle w:val="Standard"/>
        <w:rPr>
          <w:rFonts w:hint="eastAsia"/>
          <w:i/>
          <w:iCs/>
        </w:rPr>
      </w:pPr>
      <w:r>
        <w:rPr>
          <w:i/>
          <w:iCs/>
        </w:rPr>
        <w:t xml:space="preserve">« </w:t>
      </w:r>
      <w:r>
        <w:rPr>
          <w:i/>
          <w:iCs/>
          <w:color w:val="000000"/>
        </w:rPr>
        <w:t xml:space="preserve">Lorsque j’étais enfant, raconte la co-fondatrice de Pierre </w:t>
      </w:r>
      <w:proofErr w:type="spellStart"/>
      <w:r>
        <w:rPr>
          <w:i/>
          <w:iCs/>
          <w:color w:val="000000"/>
        </w:rPr>
        <w:t>DeRoche</w:t>
      </w:r>
      <w:proofErr w:type="spellEnd"/>
      <w:r>
        <w:rPr>
          <w:i/>
          <w:iCs/>
          <w:color w:val="000000"/>
        </w:rPr>
        <w:t xml:space="preserve">, Carole Dubois, mon grand-père m’a appris que pour me souvenir des mois à 30 et 31 jours, il suffisait de regarder les creux et les bosses du dos de mes mains. C’est de cette réponse simple à question complexe qu’est née l’idée d’une </w:t>
      </w:r>
      <w:proofErr w:type="spellStart"/>
      <w:r>
        <w:rPr>
          <w:i/>
          <w:iCs/>
          <w:color w:val="000000"/>
        </w:rPr>
        <w:t>GrandCliff</w:t>
      </w:r>
      <w:proofErr w:type="spellEnd"/>
      <w:r>
        <w:rPr>
          <w:i/>
          <w:iCs/>
          <w:color w:val="000000"/>
        </w:rPr>
        <w:t xml:space="preserve"> </w:t>
      </w:r>
      <w:proofErr w:type="spellStart"/>
      <w:r w:rsidR="00C11DBF" w:rsidRPr="00C11DBF">
        <w:rPr>
          <w:i/>
          <w:iCs/>
          <w:color w:val="000000"/>
        </w:rPr>
        <w:t>Annual</w:t>
      </w:r>
      <w:proofErr w:type="spellEnd"/>
      <w:r w:rsidR="00C11DBF" w:rsidRPr="00C11DBF">
        <w:rPr>
          <w:i/>
          <w:iCs/>
          <w:color w:val="000000"/>
        </w:rPr>
        <w:t xml:space="preserve"> </w:t>
      </w:r>
      <w:proofErr w:type="spellStart"/>
      <w:r w:rsidR="00C11DBF" w:rsidRPr="00C11DBF">
        <w:rPr>
          <w:i/>
          <w:iCs/>
          <w:color w:val="000000"/>
        </w:rPr>
        <w:t>Calendar</w:t>
      </w:r>
      <w:proofErr w:type="spellEnd"/>
      <w:r w:rsidR="00C11DBF" w:rsidRPr="00C11DBF">
        <w:rPr>
          <w:color w:val="000000"/>
        </w:rPr>
        <w:t xml:space="preserve"> </w:t>
      </w:r>
      <w:r>
        <w:rPr>
          <w:i/>
          <w:iCs/>
          <w:color w:val="000000"/>
        </w:rPr>
        <w:t>pour compléter la collection de la marque ».</w:t>
      </w:r>
    </w:p>
    <w:p w14:paraId="156FA179" w14:textId="77777777" w:rsidR="002734BE" w:rsidRDefault="002734BE">
      <w:pPr>
        <w:pStyle w:val="Standard"/>
        <w:rPr>
          <w:rFonts w:hint="eastAsia"/>
        </w:rPr>
      </w:pPr>
    </w:p>
    <w:p w14:paraId="66182201" w14:textId="77777777" w:rsidR="002734BE" w:rsidRDefault="002734BE">
      <w:pPr>
        <w:pStyle w:val="Standard"/>
        <w:rPr>
          <w:rFonts w:hint="eastAsia"/>
        </w:rPr>
      </w:pPr>
    </w:p>
    <w:p w14:paraId="13B53548" w14:textId="1446940C" w:rsidR="003A00B7" w:rsidRDefault="002734BE">
      <w:pPr>
        <w:pStyle w:val="Standard"/>
        <w:rPr>
          <w:rFonts w:hint="eastAsia"/>
        </w:rPr>
      </w:pPr>
      <w:r>
        <w:t>En 1980, une marque aujourd’hui disparue présentait ce qui était probablement le 1</w:t>
      </w:r>
      <w:r w:rsidRPr="002734BE">
        <w:rPr>
          <w:vertAlign w:val="superscript"/>
        </w:rPr>
        <w:t>er</w:t>
      </w:r>
      <w:r>
        <w:t xml:space="preserve"> quantième annuel en montre bracelet. Cette belle réalisation était déjà le fruit des travaux de Dubois </w:t>
      </w:r>
      <w:proofErr w:type="spellStart"/>
      <w:r>
        <w:t>Dépraz</w:t>
      </w:r>
      <w:proofErr w:type="spellEnd"/>
      <w:r>
        <w:t xml:space="preserve">. Quarante ans plus tard, le spécialiste </w:t>
      </w:r>
      <w:r w:rsidR="00D53C57">
        <w:t>des complication</w:t>
      </w:r>
      <w:r w:rsidR="00D53C57">
        <w:rPr>
          <w:rFonts w:hint="eastAsia"/>
        </w:rPr>
        <w:t>s</w:t>
      </w:r>
      <w:r>
        <w:t xml:space="preserve"> de la Vallée de Joux et Pierre </w:t>
      </w:r>
      <w:proofErr w:type="spellStart"/>
      <w:r>
        <w:t>DeRoche</w:t>
      </w:r>
      <w:proofErr w:type="spellEnd"/>
      <w:r>
        <w:t xml:space="preserve"> mettent leur savoir-faire en commun pour revisiter avec raffinement cette subtile complication horlogère. La sobriété de la version masculine et la délicatesse de la version féminine complètent à merveille la collection </w:t>
      </w:r>
      <w:proofErr w:type="spellStart"/>
      <w:r>
        <w:t>GrandCliff</w:t>
      </w:r>
      <w:proofErr w:type="spellEnd"/>
      <w:r>
        <w:t xml:space="preserve"> et renforcent le positionnemen</w:t>
      </w:r>
      <w:r w:rsidR="00D53C57">
        <w:t>t</w:t>
      </w:r>
      <w:r>
        <w:t xml:space="preserve"> de Pierre </w:t>
      </w:r>
      <w:proofErr w:type="spellStart"/>
      <w:r>
        <w:t>DeRoche</w:t>
      </w:r>
      <w:proofErr w:type="spellEnd"/>
      <w:r>
        <w:t xml:space="preserve"> en spécialiste des complications horlogères.</w:t>
      </w:r>
    </w:p>
    <w:p w14:paraId="3DF343E2" w14:textId="77777777" w:rsidR="003A00B7" w:rsidRDefault="003A00B7">
      <w:pPr>
        <w:pStyle w:val="Standard"/>
        <w:rPr>
          <w:rFonts w:hint="eastAsia"/>
        </w:rPr>
      </w:pPr>
    </w:p>
    <w:p w14:paraId="3880098C" w14:textId="0CB7FFDF" w:rsidR="003A00B7" w:rsidRDefault="009C3C62">
      <w:pPr>
        <w:pStyle w:val="Standard"/>
        <w:rPr>
          <w:rFonts w:hint="eastAsia"/>
        </w:rPr>
      </w:pPr>
      <w:r>
        <w:t xml:space="preserve">Classé dans les complications dites utiles ou pratiques, le quantième annuel fait partie des emblématiques sophistications horlogères. Elles sont aussi de celles qui introduisent dans le quotidien un brin de magie simplificatrice. En développant parallèlement pour homme et pour femme ses versions de la complication, Pierre </w:t>
      </w:r>
      <w:proofErr w:type="spellStart"/>
      <w:r>
        <w:t>DeRoche</w:t>
      </w:r>
      <w:proofErr w:type="spellEnd"/>
      <w:r>
        <w:t xml:space="preserve"> souhaite lui rendre, à part entière, toutes ses lettres de noblesse.</w:t>
      </w:r>
    </w:p>
    <w:p w14:paraId="22FB0E89" w14:textId="77777777" w:rsidR="003A00B7" w:rsidRDefault="003A00B7">
      <w:pPr>
        <w:pStyle w:val="Standard"/>
        <w:rPr>
          <w:rFonts w:hint="eastAsia"/>
        </w:rPr>
      </w:pPr>
    </w:p>
    <w:p w14:paraId="14696CF9" w14:textId="79199579" w:rsidR="003A00B7" w:rsidRDefault="009C3C62">
      <w:pPr>
        <w:pStyle w:val="Standard"/>
        <w:rPr>
          <w:rFonts w:hint="eastAsia"/>
        </w:rPr>
      </w:pPr>
      <w:r>
        <w:t xml:space="preserve">16 ans après le lancement des toutes premières </w:t>
      </w:r>
      <w:proofErr w:type="spellStart"/>
      <w:r>
        <w:t>GrandCliff</w:t>
      </w:r>
      <w:proofErr w:type="spellEnd"/>
      <w:r>
        <w:t>, la marque augmente ainsi sa collection de deux modèles</w:t>
      </w:r>
      <w:r w:rsidR="002734BE">
        <w:t xml:space="preserve">. </w:t>
      </w:r>
      <w:r>
        <w:t xml:space="preserve">Fidèles aux codes esthétiques de la </w:t>
      </w:r>
      <w:proofErr w:type="spellStart"/>
      <w:r>
        <w:t>GrandCliff</w:t>
      </w:r>
      <w:proofErr w:type="spellEnd"/>
      <w:r>
        <w:t xml:space="preserve">, ils conservent, dans un diamètre légèrement affiné, le parfait équilibre et l’élégance de la série. Décliné dans </w:t>
      </w:r>
      <w:r w:rsidR="002734BE">
        <w:t>sa version Milady, résolument féminine</w:t>
      </w:r>
      <w:r>
        <w:t>, l</w:t>
      </w:r>
      <w:r w:rsidR="00C11DBF">
        <w:t>a</w:t>
      </w:r>
      <w:r>
        <w:t xml:space="preserve"> </w:t>
      </w:r>
      <w:r w:rsidR="00C11DBF">
        <w:t xml:space="preserve">Milady </w:t>
      </w:r>
      <w:proofErr w:type="spellStart"/>
      <w:r w:rsidR="00C11DBF" w:rsidRPr="00C11DBF">
        <w:rPr>
          <w:color w:val="000000"/>
        </w:rPr>
        <w:t>Annual</w:t>
      </w:r>
      <w:proofErr w:type="spellEnd"/>
      <w:r w:rsidR="00C11DBF" w:rsidRPr="00C11DBF">
        <w:rPr>
          <w:color w:val="000000"/>
        </w:rPr>
        <w:t xml:space="preserve"> </w:t>
      </w:r>
      <w:proofErr w:type="spellStart"/>
      <w:r w:rsidR="00C11DBF" w:rsidRPr="00C11DBF">
        <w:rPr>
          <w:color w:val="000000"/>
        </w:rPr>
        <w:t>Calendar</w:t>
      </w:r>
      <w:proofErr w:type="spellEnd"/>
      <w:r w:rsidR="00C11DBF" w:rsidRPr="00C11DBF">
        <w:rPr>
          <w:color w:val="000000"/>
        </w:rPr>
        <w:t xml:space="preserve"> </w:t>
      </w:r>
      <w:r>
        <w:t>offre aux amatrices de complications une occasion rare d’affirmer leurs affinités horlogères.</w:t>
      </w:r>
    </w:p>
    <w:p w14:paraId="2B863FB6" w14:textId="77777777" w:rsidR="003A00B7" w:rsidRDefault="009C3C62">
      <w:pPr>
        <w:pStyle w:val="Standard"/>
        <w:pageBreakBefore/>
        <w:rPr>
          <w:rFonts w:hint="eastAsia"/>
          <w:b/>
          <w:bCs/>
        </w:rPr>
      </w:pPr>
      <w:r>
        <w:rPr>
          <w:b/>
          <w:bCs/>
        </w:rPr>
        <w:lastRenderedPageBreak/>
        <w:t xml:space="preserve">Les jours qui comptent par Pierre </w:t>
      </w:r>
      <w:proofErr w:type="spellStart"/>
      <w:r>
        <w:rPr>
          <w:b/>
          <w:bCs/>
        </w:rPr>
        <w:t>DeRoche</w:t>
      </w:r>
      <w:proofErr w:type="spellEnd"/>
    </w:p>
    <w:p w14:paraId="5846E5E2" w14:textId="77777777" w:rsidR="003A00B7" w:rsidRDefault="003A00B7">
      <w:pPr>
        <w:pStyle w:val="Standard"/>
        <w:rPr>
          <w:rFonts w:hint="eastAsia"/>
        </w:rPr>
      </w:pPr>
    </w:p>
    <w:p w14:paraId="32EDF4DB" w14:textId="5B2E9176" w:rsidR="003A00B7" w:rsidRDefault="009C3C62">
      <w:pPr>
        <w:pStyle w:val="Standard"/>
        <w:rPr>
          <w:rFonts w:hint="eastAsia"/>
        </w:rPr>
      </w:pPr>
      <w:r>
        <w:t xml:space="preserve">Reconnu pour ses créations innovantes </w:t>
      </w:r>
      <w:r w:rsidR="00562897">
        <w:t>en</w:t>
      </w:r>
      <w:r>
        <w:t xml:space="preserve"> conception modulaire</w:t>
      </w:r>
      <w:r w:rsidR="00562897">
        <w:t>,</w:t>
      </w:r>
      <w:r>
        <w:t xml:space="preserve"> </w:t>
      </w:r>
      <w:r w:rsidR="00562897">
        <w:t>notamment le</w:t>
      </w:r>
      <w:r>
        <w:t xml:space="preserve"> désormais </w:t>
      </w:r>
      <w:r w:rsidR="00562897">
        <w:t>célèbre</w:t>
      </w:r>
      <w:r>
        <w:t xml:space="preserve"> mouvement</w:t>
      </w:r>
      <w:r w:rsidR="00562897">
        <w:t xml:space="preserve"> Royal Rétro aux s</w:t>
      </w:r>
      <w:r>
        <w:t xml:space="preserve">ix aiguilles </w:t>
      </w:r>
      <w:r w:rsidR="00562897">
        <w:t xml:space="preserve">de secondes </w:t>
      </w:r>
      <w:r>
        <w:t xml:space="preserve">rétrogrades, Pierre </w:t>
      </w:r>
      <w:proofErr w:type="spellStart"/>
      <w:r>
        <w:t>DeRoche</w:t>
      </w:r>
      <w:proofErr w:type="spellEnd"/>
      <w:r>
        <w:t xml:space="preserve"> s’est </w:t>
      </w:r>
      <w:r w:rsidR="00562897">
        <w:t xml:space="preserve">tout </w:t>
      </w:r>
      <w:r>
        <w:t xml:space="preserve">naturellement penché </w:t>
      </w:r>
      <w:r w:rsidR="00562897">
        <w:t>sur le Quantième, une des</w:t>
      </w:r>
      <w:r>
        <w:t xml:space="preserve"> complication</w:t>
      </w:r>
      <w:r w:rsidR="00562897">
        <w:t>s</w:t>
      </w:r>
      <w:r>
        <w:t xml:space="preserve"> emblématique</w:t>
      </w:r>
      <w:r w:rsidR="00562897">
        <w:t>s</w:t>
      </w:r>
      <w:r>
        <w:t xml:space="preserve"> du savoir-faire horloger</w:t>
      </w:r>
      <w:r w:rsidR="00562897">
        <w:t>.</w:t>
      </w:r>
    </w:p>
    <w:p w14:paraId="6DD742A8" w14:textId="77777777" w:rsidR="003A00B7" w:rsidRDefault="003A00B7">
      <w:pPr>
        <w:pStyle w:val="Standard"/>
        <w:rPr>
          <w:rFonts w:hint="eastAsia"/>
          <w:b/>
          <w:bCs/>
          <w:i/>
          <w:iCs/>
        </w:rPr>
      </w:pPr>
    </w:p>
    <w:p w14:paraId="762523B5" w14:textId="77777777" w:rsidR="003A00B7" w:rsidRDefault="009C3C62">
      <w:pPr>
        <w:pStyle w:val="Standard"/>
        <w:rPr>
          <w:rFonts w:hint="eastAsia"/>
          <w:b/>
          <w:bCs/>
          <w:i/>
          <w:iCs/>
        </w:rPr>
      </w:pPr>
      <w:r>
        <w:rPr>
          <w:b/>
          <w:bCs/>
          <w:i/>
          <w:iCs/>
        </w:rPr>
        <w:t>Les trois quantièmes horlogers</w:t>
      </w:r>
    </w:p>
    <w:p w14:paraId="09D7E08D" w14:textId="77777777" w:rsidR="003A00B7" w:rsidRDefault="009C3C62">
      <w:pPr>
        <w:pStyle w:val="Standard"/>
        <w:rPr>
          <w:rFonts w:hint="eastAsia"/>
          <w:i/>
          <w:iCs/>
        </w:rPr>
      </w:pPr>
      <w:r>
        <w:rPr>
          <w:i/>
          <w:iCs/>
        </w:rPr>
        <w:t>Mécanisme ingénieux le quantième ajoute à la lecture de l’heure sur les garde-temps une indication des jours calendaires répondant à trois degrés de sophistication.</w:t>
      </w:r>
    </w:p>
    <w:p w14:paraId="39CE3633" w14:textId="77777777" w:rsidR="003A00B7" w:rsidRDefault="009C3C62">
      <w:pPr>
        <w:pStyle w:val="Textbody"/>
        <w:spacing w:after="0"/>
        <w:ind w:right="213"/>
        <w:rPr>
          <w:rFonts w:hint="eastAsia"/>
          <w:i/>
          <w:iCs/>
          <w:color w:val="000000"/>
        </w:rPr>
      </w:pPr>
      <w:r>
        <w:rPr>
          <w:i/>
          <w:iCs/>
          <w:color w:val="000000"/>
        </w:rPr>
        <w:t>Le quantième simple nécessite une correction cinq fois par an, pour tous les mois inférieurs à 31 jours. Plus raffiné, le quantième annuel indique correctement la date 364 jours sur 365 et ne demande de correction qu’au jour du passage au 1er mars. Considéré comme un chef d’œuvre de l’horlogerie, enfin, le quantième perpétuel gère la date correctement tout au long de l’année, y compris pendant les années bissextiles.</w:t>
      </w:r>
    </w:p>
    <w:p w14:paraId="3702061D" w14:textId="77777777" w:rsidR="003A00B7" w:rsidRDefault="003A00B7">
      <w:pPr>
        <w:pStyle w:val="Textbody"/>
        <w:spacing w:after="0"/>
        <w:ind w:right="213"/>
        <w:rPr>
          <w:rFonts w:hint="eastAsia"/>
          <w:color w:val="000000"/>
        </w:rPr>
      </w:pPr>
    </w:p>
    <w:p w14:paraId="63B15A3A" w14:textId="06E70434" w:rsidR="003A00B7" w:rsidRDefault="009C3C62">
      <w:pPr>
        <w:pStyle w:val="Textbody"/>
        <w:spacing w:after="0"/>
        <w:ind w:right="213"/>
        <w:rPr>
          <w:rFonts w:hint="eastAsia"/>
          <w:color w:val="000000"/>
        </w:rPr>
      </w:pPr>
      <w:r>
        <w:rPr>
          <w:color w:val="000000"/>
        </w:rPr>
        <w:t>C’est autour d’un quantième annuel</w:t>
      </w:r>
      <w:r w:rsidR="00075DA3">
        <w:rPr>
          <w:color w:val="000000"/>
        </w:rPr>
        <w:t xml:space="preserve"> </w:t>
      </w:r>
      <w:r>
        <w:rPr>
          <w:color w:val="000000"/>
        </w:rPr>
        <w:t xml:space="preserve">que Pierre </w:t>
      </w:r>
      <w:proofErr w:type="spellStart"/>
      <w:r>
        <w:rPr>
          <w:color w:val="000000"/>
        </w:rPr>
        <w:t>DeRoche</w:t>
      </w:r>
      <w:proofErr w:type="spellEnd"/>
      <w:r>
        <w:rPr>
          <w:color w:val="000000"/>
        </w:rPr>
        <w:t xml:space="preserve"> a choisi de dessiner ses nouvelles </w:t>
      </w:r>
      <w:proofErr w:type="spellStart"/>
      <w:r>
        <w:rPr>
          <w:color w:val="000000"/>
        </w:rPr>
        <w:t>GrandCliff</w:t>
      </w:r>
      <w:proofErr w:type="spellEnd"/>
      <w:r>
        <w:rPr>
          <w:color w:val="000000"/>
        </w:rPr>
        <w:t xml:space="preserve">. Dotées d’un module Dubois </w:t>
      </w:r>
      <w:proofErr w:type="spellStart"/>
      <w:r>
        <w:rPr>
          <w:color w:val="000000"/>
        </w:rPr>
        <w:t>Dépraz</w:t>
      </w:r>
      <w:proofErr w:type="spellEnd"/>
      <w:r>
        <w:rPr>
          <w:color w:val="000000"/>
        </w:rPr>
        <w:t xml:space="preserve">, les </w:t>
      </w:r>
      <w:proofErr w:type="spellStart"/>
      <w:r>
        <w:rPr>
          <w:color w:val="000000"/>
        </w:rPr>
        <w:t>GrandCliff</w:t>
      </w:r>
      <w:proofErr w:type="spellEnd"/>
      <w:r>
        <w:rPr>
          <w:color w:val="000000"/>
        </w:rPr>
        <w:t xml:space="preserve"> </w:t>
      </w:r>
      <w:proofErr w:type="spellStart"/>
      <w:r w:rsidR="00C11DBF" w:rsidRPr="00C11DBF">
        <w:rPr>
          <w:color w:val="000000"/>
        </w:rPr>
        <w:t>Annual</w:t>
      </w:r>
      <w:proofErr w:type="spellEnd"/>
      <w:r w:rsidR="00C11DBF" w:rsidRPr="00C11DBF">
        <w:rPr>
          <w:color w:val="000000"/>
        </w:rPr>
        <w:t xml:space="preserve"> </w:t>
      </w:r>
      <w:proofErr w:type="spellStart"/>
      <w:r w:rsidR="00C11DBF" w:rsidRPr="00C11DBF">
        <w:rPr>
          <w:color w:val="000000"/>
        </w:rPr>
        <w:t>Calendar</w:t>
      </w:r>
      <w:proofErr w:type="spellEnd"/>
      <w:r>
        <w:rPr>
          <w:color w:val="000000"/>
        </w:rPr>
        <w:t xml:space="preserve"> et </w:t>
      </w:r>
      <w:proofErr w:type="spellStart"/>
      <w:r>
        <w:rPr>
          <w:color w:val="000000"/>
        </w:rPr>
        <w:t>GrandCliff</w:t>
      </w:r>
      <w:proofErr w:type="spellEnd"/>
      <w:r>
        <w:rPr>
          <w:color w:val="000000"/>
        </w:rPr>
        <w:t xml:space="preserve"> Milady </w:t>
      </w:r>
      <w:proofErr w:type="spellStart"/>
      <w:r w:rsidR="00C11DBF" w:rsidRPr="00C11DBF">
        <w:rPr>
          <w:color w:val="000000"/>
        </w:rPr>
        <w:t>Annual</w:t>
      </w:r>
      <w:proofErr w:type="spellEnd"/>
      <w:r w:rsidR="00C11DBF" w:rsidRPr="00C11DBF">
        <w:rPr>
          <w:color w:val="000000"/>
        </w:rPr>
        <w:t xml:space="preserve"> </w:t>
      </w:r>
      <w:proofErr w:type="spellStart"/>
      <w:r w:rsidR="00C11DBF" w:rsidRPr="00C11DBF">
        <w:rPr>
          <w:color w:val="000000"/>
        </w:rPr>
        <w:t>Calendar</w:t>
      </w:r>
      <w:proofErr w:type="spellEnd"/>
      <w:r w:rsidR="00C11DBF" w:rsidRPr="00C11DBF">
        <w:rPr>
          <w:color w:val="000000"/>
        </w:rPr>
        <w:t xml:space="preserve"> </w:t>
      </w:r>
      <w:r>
        <w:rPr>
          <w:color w:val="000000"/>
        </w:rPr>
        <w:t xml:space="preserve">bénéficient d’une correction rapide de la date par la couronne et du mois par un correcteur. </w:t>
      </w:r>
    </w:p>
    <w:p w14:paraId="25DF5F27" w14:textId="77777777" w:rsidR="003A00B7" w:rsidRDefault="009C3C62">
      <w:pPr>
        <w:pStyle w:val="Textbody"/>
        <w:spacing w:after="0"/>
        <w:ind w:right="213"/>
        <w:rPr>
          <w:rFonts w:hint="eastAsia"/>
          <w:color w:val="000000"/>
        </w:rPr>
      </w:pPr>
      <w:r>
        <w:rPr>
          <w:color w:val="000000"/>
        </w:rPr>
        <w:t xml:space="preserve">En optant pour un mécanisme de 32 mm, et donc pour un disque de quantième de grand diamètre, Pierre </w:t>
      </w:r>
      <w:proofErr w:type="spellStart"/>
      <w:r>
        <w:rPr>
          <w:color w:val="000000"/>
        </w:rPr>
        <w:t>DeRoche</w:t>
      </w:r>
      <w:proofErr w:type="spellEnd"/>
      <w:r>
        <w:rPr>
          <w:color w:val="000000"/>
        </w:rPr>
        <w:t xml:space="preserve"> propose un affichage de la date particulièrement généreux et fait de la lisibilité l’un des beaux atouts de son quantième annuel.</w:t>
      </w:r>
    </w:p>
    <w:p w14:paraId="05522D38" w14:textId="77777777" w:rsidR="003A00B7" w:rsidRDefault="003A00B7">
      <w:pPr>
        <w:pStyle w:val="Textbody"/>
        <w:spacing w:after="0"/>
        <w:ind w:right="213"/>
        <w:rPr>
          <w:rFonts w:hint="eastAsia"/>
          <w:color w:val="000000"/>
        </w:rPr>
      </w:pPr>
    </w:p>
    <w:p w14:paraId="3C9D6CD9" w14:textId="77777777" w:rsidR="003A00B7" w:rsidRDefault="003A00B7">
      <w:pPr>
        <w:pStyle w:val="Textbody"/>
        <w:spacing w:after="0"/>
        <w:ind w:right="213"/>
        <w:rPr>
          <w:rFonts w:hint="eastAsia"/>
        </w:rPr>
      </w:pPr>
    </w:p>
    <w:p w14:paraId="7E65A0D0" w14:textId="5900C02E" w:rsidR="003A00B7" w:rsidRDefault="009C3C62">
      <w:pPr>
        <w:pStyle w:val="Standard"/>
        <w:pageBreakBefore/>
        <w:ind w:right="213"/>
        <w:rPr>
          <w:rFonts w:hint="eastAsia"/>
          <w:b/>
          <w:bCs/>
          <w:color w:val="000000"/>
        </w:rPr>
      </w:pPr>
      <w:proofErr w:type="spellStart"/>
      <w:r>
        <w:rPr>
          <w:b/>
          <w:bCs/>
          <w:color w:val="000000"/>
        </w:rPr>
        <w:lastRenderedPageBreak/>
        <w:t>GrandCliff</w:t>
      </w:r>
      <w:proofErr w:type="spellEnd"/>
      <w:r>
        <w:rPr>
          <w:b/>
          <w:bCs/>
          <w:color w:val="000000"/>
        </w:rPr>
        <w:t xml:space="preserve"> </w:t>
      </w:r>
      <w:proofErr w:type="spellStart"/>
      <w:r w:rsidR="00C11DBF" w:rsidRPr="00C11DBF">
        <w:rPr>
          <w:rFonts w:hint="eastAsia"/>
          <w:b/>
          <w:bCs/>
          <w:color w:val="000000"/>
        </w:rPr>
        <w:t>Annual</w:t>
      </w:r>
      <w:proofErr w:type="spellEnd"/>
      <w:r w:rsidR="00C11DBF" w:rsidRPr="00C11DBF">
        <w:rPr>
          <w:rFonts w:hint="eastAsia"/>
          <w:b/>
          <w:bCs/>
          <w:color w:val="000000"/>
        </w:rPr>
        <w:t xml:space="preserve"> </w:t>
      </w:r>
      <w:proofErr w:type="spellStart"/>
      <w:r w:rsidR="00C11DBF" w:rsidRPr="00C11DBF">
        <w:rPr>
          <w:rFonts w:hint="eastAsia"/>
          <w:b/>
          <w:bCs/>
          <w:color w:val="000000"/>
        </w:rPr>
        <w:t>Calendar</w:t>
      </w:r>
      <w:proofErr w:type="spellEnd"/>
      <w:r>
        <w:rPr>
          <w:b/>
          <w:bCs/>
          <w:color w:val="000000"/>
        </w:rPr>
        <w:t>, l’élégance de l’essentiel</w:t>
      </w:r>
    </w:p>
    <w:p w14:paraId="1BD73F8E" w14:textId="77777777" w:rsidR="003A00B7" w:rsidRDefault="003A00B7">
      <w:pPr>
        <w:pStyle w:val="Standard"/>
        <w:ind w:right="213"/>
        <w:rPr>
          <w:rFonts w:hint="eastAsia"/>
          <w:b/>
          <w:bCs/>
          <w:color w:val="000000"/>
        </w:rPr>
      </w:pPr>
    </w:p>
    <w:p w14:paraId="2BADE4F5" w14:textId="77777777" w:rsidR="003A00B7" w:rsidRDefault="003A00B7">
      <w:pPr>
        <w:pStyle w:val="Standard"/>
        <w:ind w:right="213"/>
        <w:rPr>
          <w:rFonts w:hint="eastAsia"/>
          <w:color w:val="000000"/>
        </w:rPr>
      </w:pPr>
    </w:p>
    <w:p w14:paraId="49355196" w14:textId="1B48285D" w:rsidR="003A00B7" w:rsidRDefault="009C3C62">
      <w:pPr>
        <w:pStyle w:val="Standard"/>
        <w:ind w:right="213"/>
        <w:rPr>
          <w:rFonts w:hint="eastAsia"/>
          <w:color w:val="000000"/>
        </w:rPr>
      </w:pPr>
      <w:r>
        <w:rPr>
          <w:color w:val="000000"/>
        </w:rPr>
        <w:t xml:space="preserve">Dernier né dans la famille </w:t>
      </w:r>
      <w:proofErr w:type="spellStart"/>
      <w:r>
        <w:rPr>
          <w:color w:val="000000"/>
        </w:rPr>
        <w:t>GrandCliff</w:t>
      </w:r>
      <w:proofErr w:type="spellEnd"/>
      <w:r>
        <w:rPr>
          <w:color w:val="000000"/>
        </w:rPr>
        <w:t xml:space="preserve">, le nouveau </w:t>
      </w:r>
      <w:r w:rsidR="00C11DBF">
        <w:rPr>
          <w:color w:val="000000"/>
        </w:rPr>
        <w:t>q</w:t>
      </w:r>
      <w:r>
        <w:rPr>
          <w:color w:val="000000"/>
        </w:rPr>
        <w:t xml:space="preserve">uantième </w:t>
      </w:r>
      <w:r w:rsidR="00C11DBF">
        <w:rPr>
          <w:color w:val="000000"/>
        </w:rPr>
        <w:t>a</w:t>
      </w:r>
      <w:r>
        <w:rPr>
          <w:color w:val="000000"/>
        </w:rPr>
        <w:t xml:space="preserve">nnuel Pierre </w:t>
      </w:r>
      <w:proofErr w:type="spellStart"/>
      <w:r>
        <w:rPr>
          <w:color w:val="000000"/>
        </w:rPr>
        <w:t>DeRoche</w:t>
      </w:r>
      <w:proofErr w:type="spellEnd"/>
      <w:r>
        <w:rPr>
          <w:color w:val="000000"/>
        </w:rPr>
        <w:t xml:space="preserve"> vient</w:t>
      </w:r>
      <w:r w:rsidR="00D80F99">
        <w:rPr>
          <w:color w:val="000000"/>
        </w:rPr>
        <w:t xml:space="preserve"> compléter</w:t>
      </w:r>
      <w:r>
        <w:rPr>
          <w:color w:val="000000"/>
        </w:rPr>
        <w:t xml:space="preserve"> la collection inaugurée en 2005.</w:t>
      </w:r>
    </w:p>
    <w:p w14:paraId="1D87C561" w14:textId="77777777" w:rsidR="003A00B7" w:rsidRDefault="003A00B7">
      <w:pPr>
        <w:pStyle w:val="Standard"/>
        <w:ind w:right="213"/>
        <w:rPr>
          <w:rFonts w:hint="eastAsia"/>
          <w:color w:val="000000"/>
        </w:rPr>
      </w:pPr>
    </w:p>
    <w:p w14:paraId="7CABE490" w14:textId="70D21EC2" w:rsidR="003A00B7" w:rsidRDefault="009C3C62">
      <w:pPr>
        <w:pStyle w:val="Standard"/>
        <w:ind w:right="213"/>
        <w:rPr>
          <w:rFonts w:hint="eastAsia"/>
          <w:color w:val="000000"/>
        </w:rPr>
      </w:pPr>
      <w:r>
        <w:rPr>
          <w:color w:val="000000"/>
        </w:rPr>
        <w:t xml:space="preserve">Plus fine et dotée d’un diamètre légèrement inférieur (41 mm vs 42.5 mm), la nouvelle boîte de la </w:t>
      </w:r>
      <w:proofErr w:type="spellStart"/>
      <w:r>
        <w:rPr>
          <w:color w:val="000000"/>
        </w:rPr>
        <w:t>GrandCliff</w:t>
      </w:r>
      <w:proofErr w:type="spellEnd"/>
      <w:r>
        <w:rPr>
          <w:color w:val="000000"/>
        </w:rPr>
        <w:t xml:space="preserve"> </w:t>
      </w:r>
      <w:proofErr w:type="spellStart"/>
      <w:r w:rsidR="00C11DBF" w:rsidRPr="00C11DBF">
        <w:rPr>
          <w:color w:val="000000"/>
        </w:rPr>
        <w:t>Annual</w:t>
      </w:r>
      <w:proofErr w:type="spellEnd"/>
      <w:r w:rsidR="00C11DBF" w:rsidRPr="00C11DBF">
        <w:rPr>
          <w:color w:val="000000"/>
        </w:rPr>
        <w:t xml:space="preserve"> </w:t>
      </w:r>
      <w:proofErr w:type="spellStart"/>
      <w:r w:rsidR="00C11DBF" w:rsidRPr="00C11DBF">
        <w:rPr>
          <w:color w:val="000000"/>
        </w:rPr>
        <w:t>Calendar</w:t>
      </w:r>
      <w:proofErr w:type="spellEnd"/>
      <w:r w:rsidR="00C11DBF" w:rsidRPr="00C11DBF">
        <w:rPr>
          <w:color w:val="000000"/>
        </w:rPr>
        <w:t xml:space="preserve"> </w:t>
      </w:r>
      <w:r>
        <w:rPr>
          <w:color w:val="000000"/>
        </w:rPr>
        <w:t xml:space="preserve">reprend les codes esthétiques de la ligne, sa forme ronde, le design reconnaissable de ses cornes, pour </w:t>
      </w:r>
      <w:r w:rsidR="00D80F99">
        <w:rPr>
          <w:color w:val="000000"/>
        </w:rPr>
        <w:t>perpétuer</w:t>
      </w:r>
      <w:r>
        <w:rPr>
          <w:color w:val="000000"/>
        </w:rPr>
        <w:t xml:space="preserve"> le parfait équilibre et la belle élégance qui ont fait le succès de la collection.</w:t>
      </w:r>
    </w:p>
    <w:p w14:paraId="696C6FB5" w14:textId="77777777" w:rsidR="003A00B7" w:rsidRDefault="003A00B7">
      <w:pPr>
        <w:pStyle w:val="Standard"/>
        <w:ind w:right="213"/>
        <w:rPr>
          <w:rFonts w:hint="eastAsia"/>
          <w:color w:val="000000"/>
        </w:rPr>
      </w:pPr>
    </w:p>
    <w:p w14:paraId="0006554A" w14:textId="528721C5" w:rsidR="003A00B7" w:rsidRDefault="009C3C62">
      <w:pPr>
        <w:pStyle w:val="Standard"/>
        <w:ind w:right="213"/>
        <w:rPr>
          <w:rFonts w:hint="eastAsia"/>
          <w:color w:val="000000"/>
        </w:rPr>
      </w:pPr>
      <w:r>
        <w:rPr>
          <w:color w:val="000000"/>
        </w:rPr>
        <w:t xml:space="preserve">Doté de sobres index argent en appliques, le cadran noir dégradé à fond velouté met superbement en valeur la complication </w:t>
      </w:r>
      <w:r w:rsidR="00D80F99">
        <w:rPr>
          <w:color w:val="000000"/>
        </w:rPr>
        <w:t>du</w:t>
      </w:r>
      <w:r>
        <w:rPr>
          <w:color w:val="000000"/>
        </w:rPr>
        <w:t xml:space="preserve"> quantième annuel. </w:t>
      </w:r>
      <w:r w:rsidR="00D80F99">
        <w:rPr>
          <w:color w:val="000000"/>
        </w:rPr>
        <w:t>Un</w:t>
      </w:r>
      <w:r>
        <w:rPr>
          <w:color w:val="000000"/>
        </w:rPr>
        <w:t xml:space="preserve"> guichet de date en </w:t>
      </w:r>
      <w:r w:rsidR="00D80F99">
        <w:rPr>
          <w:color w:val="000000"/>
        </w:rPr>
        <w:t>taille généreuse</w:t>
      </w:r>
      <w:r>
        <w:rPr>
          <w:color w:val="000000"/>
        </w:rPr>
        <w:t xml:space="preserve"> à 3h, ainsi </w:t>
      </w:r>
      <w:r w:rsidR="00D80F99">
        <w:rPr>
          <w:color w:val="000000"/>
        </w:rPr>
        <w:t>et un indicateur des mois à</w:t>
      </w:r>
      <w:r>
        <w:rPr>
          <w:color w:val="000000"/>
        </w:rPr>
        <w:t xml:space="preserve"> 7h par le biais d’un disque rouge coloré sous cadran.</w:t>
      </w:r>
    </w:p>
    <w:p w14:paraId="0E02A5E4" w14:textId="77777777" w:rsidR="003A00B7" w:rsidRDefault="003A00B7">
      <w:pPr>
        <w:pStyle w:val="Standard"/>
        <w:ind w:right="213"/>
        <w:rPr>
          <w:rFonts w:hint="eastAsia"/>
          <w:color w:val="000000"/>
        </w:rPr>
      </w:pPr>
    </w:p>
    <w:p w14:paraId="16A2E38A" w14:textId="4824DAB4" w:rsidR="003A00B7" w:rsidRDefault="009C3C62">
      <w:pPr>
        <w:pStyle w:val="Standard"/>
        <w:ind w:right="213"/>
        <w:rPr>
          <w:rFonts w:hint="eastAsia"/>
          <w:color w:val="000000"/>
        </w:rPr>
      </w:pPr>
      <w:r>
        <w:rPr>
          <w:color w:val="000000"/>
        </w:rPr>
        <w:t xml:space="preserve">Rehaussé d’une couture grise, le bracelet en cuir aspect </w:t>
      </w:r>
      <w:proofErr w:type="spellStart"/>
      <w:r w:rsidR="009703C8">
        <w:rPr>
          <w:color w:val="000000"/>
        </w:rPr>
        <w:t>C</w:t>
      </w:r>
      <w:r>
        <w:rPr>
          <w:color w:val="000000"/>
        </w:rPr>
        <w:t>ordura</w:t>
      </w:r>
      <w:proofErr w:type="spellEnd"/>
      <w:r>
        <w:rPr>
          <w:color w:val="000000"/>
        </w:rPr>
        <w:t xml:space="preserve"> achève de donner à la </w:t>
      </w:r>
      <w:proofErr w:type="spellStart"/>
      <w:r>
        <w:rPr>
          <w:color w:val="000000"/>
        </w:rPr>
        <w:t>GrandCliff</w:t>
      </w:r>
      <w:proofErr w:type="spellEnd"/>
      <w:r>
        <w:rPr>
          <w:color w:val="000000"/>
        </w:rPr>
        <w:t> </w:t>
      </w:r>
      <w:proofErr w:type="spellStart"/>
      <w:r w:rsidR="00C11DBF" w:rsidRPr="00C11DBF">
        <w:rPr>
          <w:color w:val="000000"/>
        </w:rPr>
        <w:t>Annual</w:t>
      </w:r>
      <w:proofErr w:type="spellEnd"/>
      <w:r w:rsidR="00C11DBF" w:rsidRPr="00C11DBF">
        <w:rPr>
          <w:color w:val="000000"/>
        </w:rPr>
        <w:t xml:space="preserve"> </w:t>
      </w:r>
      <w:proofErr w:type="spellStart"/>
      <w:r w:rsidR="00C11DBF" w:rsidRPr="00C11DBF">
        <w:rPr>
          <w:color w:val="000000"/>
        </w:rPr>
        <w:t>Calendar</w:t>
      </w:r>
      <w:proofErr w:type="spellEnd"/>
      <w:r w:rsidR="00C11DBF" w:rsidRPr="00C11DBF">
        <w:rPr>
          <w:color w:val="000000"/>
        </w:rPr>
        <w:t xml:space="preserve"> </w:t>
      </w:r>
      <w:r w:rsidR="00F404EE">
        <w:rPr>
          <w:color w:val="000000"/>
        </w:rPr>
        <w:t>l’élégance</w:t>
      </w:r>
      <w:r>
        <w:rPr>
          <w:color w:val="000000"/>
        </w:rPr>
        <w:t xml:space="preserve"> d’un garde-temps </w:t>
      </w:r>
      <w:r w:rsidR="00D80F99">
        <w:rPr>
          <w:color w:val="000000"/>
        </w:rPr>
        <w:t>classique et contemporain.</w:t>
      </w:r>
    </w:p>
    <w:p w14:paraId="01FFDFC0" w14:textId="77777777" w:rsidR="003A00B7" w:rsidRDefault="003A00B7">
      <w:pPr>
        <w:pStyle w:val="Standard"/>
        <w:ind w:right="213"/>
        <w:rPr>
          <w:rFonts w:hint="eastAsia"/>
          <w:color w:val="000000"/>
        </w:rPr>
      </w:pPr>
    </w:p>
    <w:p w14:paraId="50377606" w14:textId="77777777" w:rsidR="003A00B7" w:rsidRDefault="003A00B7">
      <w:pPr>
        <w:pStyle w:val="Standard"/>
        <w:ind w:right="213"/>
        <w:rPr>
          <w:rFonts w:hint="eastAsia"/>
          <w:color w:val="000000"/>
        </w:rPr>
      </w:pPr>
    </w:p>
    <w:p w14:paraId="56B2ADE2" w14:textId="6C64EC1F" w:rsidR="003A00B7" w:rsidRDefault="009C3C62">
      <w:pPr>
        <w:pStyle w:val="Standard"/>
        <w:pageBreakBefore/>
        <w:ind w:right="213"/>
        <w:rPr>
          <w:rFonts w:hint="eastAsia"/>
          <w:b/>
          <w:bCs/>
          <w:color w:val="000000"/>
        </w:rPr>
      </w:pPr>
      <w:proofErr w:type="spellStart"/>
      <w:r>
        <w:rPr>
          <w:b/>
          <w:bCs/>
          <w:color w:val="000000"/>
        </w:rPr>
        <w:lastRenderedPageBreak/>
        <w:t>GrandCliff</w:t>
      </w:r>
      <w:proofErr w:type="spellEnd"/>
      <w:r>
        <w:rPr>
          <w:b/>
          <w:bCs/>
          <w:color w:val="000000"/>
        </w:rPr>
        <w:t xml:space="preserve"> Milady</w:t>
      </w:r>
      <w:r w:rsidR="00C11DBF">
        <w:rPr>
          <w:b/>
          <w:bCs/>
          <w:color w:val="000000"/>
        </w:rPr>
        <w:t xml:space="preserve"> </w:t>
      </w:r>
      <w:proofErr w:type="spellStart"/>
      <w:r w:rsidR="00C11DBF" w:rsidRPr="00C11DBF">
        <w:rPr>
          <w:rFonts w:hint="eastAsia"/>
          <w:b/>
          <w:bCs/>
          <w:color w:val="000000"/>
        </w:rPr>
        <w:t>Annual</w:t>
      </w:r>
      <w:proofErr w:type="spellEnd"/>
      <w:r w:rsidR="00C11DBF" w:rsidRPr="00C11DBF">
        <w:rPr>
          <w:rFonts w:hint="eastAsia"/>
          <w:b/>
          <w:bCs/>
          <w:color w:val="000000"/>
        </w:rPr>
        <w:t xml:space="preserve"> </w:t>
      </w:r>
      <w:proofErr w:type="spellStart"/>
      <w:r w:rsidR="00C11DBF" w:rsidRPr="00C11DBF">
        <w:rPr>
          <w:rFonts w:hint="eastAsia"/>
          <w:b/>
          <w:bCs/>
          <w:color w:val="000000"/>
        </w:rPr>
        <w:t>Calendar</w:t>
      </w:r>
      <w:proofErr w:type="spellEnd"/>
      <w:r>
        <w:rPr>
          <w:b/>
          <w:bCs/>
          <w:color w:val="000000"/>
        </w:rPr>
        <w:t>, une affirmation de la féminité horlogère</w:t>
      </w:r>
    </w:p>
    <w:p w14:paraId="1FC59716" w14:textId="77777777" w:rsidR="003A00B7" w:rsidRDefault="003A00B7">
      <w:pPr>
        <w:pStyle w:val="Textbody"/>
        <w:spacing w:after="0"/>
        <w:ind w:right="213"/>
        <w:rPr>
          <w:rFonts w:hint="eastAsia"/>
        </w:rPr>
      </w:pPr>
    </w:p>
    <w:p w14:paraId="7A41F49D" w14:textId="7C487E4C" w:rsidR="003A00B7" w:rsidRDefault="009C3C62">
      <w:pPr>
        <w:pStyle w:val="Standard"/>
        <w:ind w:right="213"/>
        <w:rPr>
          <w:rFonts w:hint="eastAsia"/>
          <w:color w:val="000000"/>
        </w:rPr>
      </w:pPr>
      <w:r>
        <w:rPr>
          <w:color w:val="000000"/>
        </w:rPr>
        <w:t xml:space="preserve">En imaginant </w:t>
      </w:r>
      <w:r w:rsidR="0074460A">
        <w:rPr>
          <w:color w:val="000000"/>
        </w:rPr>
        <w:t>la</w:t>
      </w:r>
      <w:r>
        <w:rPr>
          <w:color w:val="000000"/>
        </w:rPr>
        <w:t xml:space="preserve"> version féminine </w:t>
      </w:r>
      <w:r w:rsidR="0009469F">
        <w:rPr>
          <w:color w:val="000000"/>
        </w:rPr>
        <w:t>de</w:t>
      </w:r>
      <w:r w:rsidR="0074460A">
        <w:rPr>
          <w:color w:val="000000"/>
        </w:rPr>
        <w:t xml:space="preserve"> son</w:t>
      </w:r>
      <w:r>
        <w:rPr>
          <w:color w:val="000000"/>
        </w:rPr>
        <w:t xml:space="preserve"> </w:t>
      </w:r>
      <w:r w:rsidR="00C11DBF">
        <w:rPr>
          <w:color w:val="000000"/>
        </w:rPr>
        <w:t>q</w:t>
      </w:r>
      <w:r>
        <w:rPr>
          <w:color w:val="000000"/>
        </w:rPr>
        <w:t xml:space="preserve">uantième </w:t>
      </w:r>
      <w:r w:rsidR="00C11DBF">
        <w:rPr>
          <w:color w:val="000000"/>
        </w:rPr>
        <w:t>a</w:t>
      </w:r>
      <w:r>
        <w:rPr>
          <w:color w:val="000000"/>
        </w:rPr>
        <w:t xml:space="preserve">nnuel, Pierre </w:t>
      </w:r>
      <w:proofErr w:type="spellStart"/>
      <w:r>
        <w:rPr>
          <w:color w:val="000000"/>
        </w:rPr>
        <w:t>DeRoche</w:t>
      </w:r>
      <w:proofErr w:type="spellEnd"/>
      <w:r>
        <w:rPr>
          <w:color w:val="000000"/>
        </w:rPr>
        <w:t xml:space="preserve"> </w:t>
      </w:r>
      <w:r w:rsidR="0074460A">
        <w:rPr>
          <w:color w:val="000000"/>
        </w:rPr>
        <w:t>a désiré offrir</w:t>
      </w:r>
      <w:r>
        <w:rPr>
          <w:color w:val="000000"/>
        </w:rPr>
        <w:t xml:space="preserve"> aux amatrices d’horlogerie une occasion rare </w:t>
      </w:r>
      <w:r w:rsidR="0074460A">
        <w:rPr>
          <w:color w:val="000000"/>
        </w:rPr>
        <w:t>de démontrer</w:t>
      </w:r>
      <w:r>
        <w:rPr>
          <w:color w:val="000000"/>
        </w:rPr>
        <w:t xml:space="preserve"> leur goût pour les subtilités mécaniques</w:t>
      </w:r>
      <w:r w:rsidR="0074460A">
        <w:rPr>
          <w:color w:val="000000"/>
        </w:rPr>
        <w:t>, tout en affirmant fièrement leur féminité.</w:t>
      </w:r>
      <w:r>
        <w:rPr>
          <w:color w:val="000000"/>
        </w:rPr>
        <w:t xml:space="preserve">  </w:t>
      </w:r>
    </w:p>
    <w:p w14:paraId="4F523221" w14:textId="77777777" w:rsidR="003A00B7" w:rsidRDefault="003A00B7">
      <w:pPr>
        <w:pStyle w:val="Standard"/>
        <w:ind w:right="213"/>
        <w:rPr>
          <w:rFonts w:hint="eastAsia"/>
          <w:color w:val="000000"/>
        </w:rPr>
      </w:pPr>
    </w:p>
    <w:p w14:paraId="1F5A0903" w14:textId="67F7F1A6" w:rsidR="003A00B7" w:rsidRDefault="009C3C62">
      <w:pPr>
        <w:pStyle w:val="Standard"/>
        <w:ind w:right="213"/>
        <w:rPr>
          <w:rFonts w:hint="eastAsia"/>
          <w:color w:val="000000"/>
        </w:rPr>
      </w:pPr>
      <w:r>
        <w:rPr>
          <w:color w:val="000000"/>
        </w:rPr>
        <w:t xml:space="preserve">Servie par le même module Dubois </w:t>
      </w:r>
      <w:proofErr w:type="spellStart"/>
      <w:r>
        <w:rPr>
          <w:color w:val="000000"/>
        </w:rPr>
        <w:t>Dépraz</w:t>
      </w:r>
      <w:proofErr w:type="spellEnd"/>
      <w:r w:rsidR="00A31377">
        <w:rPr>
          <w:color w:val="000000"/>
        </w:rPr>
        <w:t xml:space="preserve"> que la version masculine</w:t>
      </w:r>
      <w:r>
        <w:rPr>
          <w:color w:val="000000"/>
        </w:rPr>
        <w:t xml:space="preserve">, la </w:t>
      </w:r>
      <w:proofErr w:type="spellStart"/>
      <w:r>
        <w:rPr>
          <w:color w:val="000000"/>
        </w:rPr>
        <w:t>GrandCliff</w:t>
      </w:r>
      <w:proofErr w:type="spellEnd"/>
      <w:r>
        <w:rPr>
          <w:color w:val="000000"/>
        </w:rPr>
        <w:t xml:space="preserve"> Milady </w:t>
      </w:r>
      <w:proofErr w:type="spellStart"/>
      <w:r w:rsidR="00C11DBF" w:rsidRPr="00236629">
        <w:rPr>
          <w:color w:val="000000"/>
        </w:rPr>
        <w:t>Annual</w:t>
      </w:r>
      <w:proofErr w:type="spellEnd"/>
      <w:r w:rsidR="00C11DBF" w:rsidRPr="00236629">
        <w:rPr>
          <w:color w:val="000000"/>
        </w:rPr>
        <w:t xml:space="preserve"> </w:t>
      </w:r>
      <w:proofErr w:type="spellStart"/>
      <w:r w:rsidR="00C11DBF" w:rsidRPr="00236629">
        <w:rPr>
          <w:color w:val="000000"/>
        </w:rPr>
        <w:t>Calendar</w:t>
      </w:r>
      <w:proofErr w:type="spellEnd"/>
      <w:r w:rsidR="00C11DBF" w:rsidRPr="00236629">
        <w:rPr>
          <w:color w:val="000000"/>
        </w:rPr>
        <w:t xml:space="preserve"> </w:t>
      </w:r>
      <w:r>
        <w:rPr>
          <w:color w:val="000000"/>
        </w:rPr>
        <w:t>ose se parer d’atours traditionnellement regardés comme typiquement féminins.</w:t>
      </w:r>
    </w:p>
    <w:p w14:paraId="5C187694" w14:textId="77777777" w:rsidR="003A00B7" w:rsidRDefault="003A00B7">
      <w:pPr>
        <w:pStyle w:val="Standard"/>
        <w:ind w:right="213"/>
        <w:rPr>
          <w:rFonts w:hint="eastAsia"/>
          <w:color w:val="000000"/>
        </w:rPr>
      </w:pPr>
    </w:p>
    <w:p w14:paraId="3189F857" w14:textId="5104FF13" w:rsidR="003A00B7" w:rsidRDefault="009C3C62">
      <w:pPr>
        <w:pStyle w:val="Standard"/>
        <w:ind w:right="213"/>
        <w:rPr>
          <w:rFonts w:hint="eastAsia"/>
          <w:color w:val="000000"/>
        </w:rPr>
      </w:pPr>
      <w:r>
        <w:rPr>
          <w:color w:val="000000"/>
        </w:rPr>
        <w:t>Finement travaillé</w:t>
      </w:r>
      <w:r w:rsidR="0074460A">
        <w:rPr>
          <w:color w:val="000000"/>
        </w:rPr>
        <w:t xml:space="preserve"> </w:t>
      </w:r>
      <w:r>
        <w:rPr>
          <w:color w:val="000000"/>
        </w:rPr>
        <w:t xml:space="preserve">dans sa lunette sertie de diamants, le cadran argenté porte un décor soleil à 3h, </w:t>
      </w:r>
      <w:r w:rsidR="0074460A">
        <w:rPr>
          <w:color w:val="000000"/>
        </w:rPr>
        <w:t>agrémenté</w:t>
      </w:r>
      <w:r>
        <w:rPr>
          <w:color w:val="000000"/>
        </w:rPr>
        <w:t xml:space="preserve"> d’un guichet de date inscrit en noir sur fond blanc.</w:t>
      </w:r>
    </w:p>
    <w:p w14:paraId="1508DCA7" w14:textId="77777777" w:rsidR="003A00B7" w:rsidRDefault="003A00B7">
      <w:pPr>
        <w:pStyle w:val="Standard"/>
        <w:ind w:right="213"/>
        <w:rPr>
          <w:rFonts w:hint="eastAsia"/>
          <w:color w:val="000000"/>
        </w:rPr>
      </w:pPr>
    </w:p>
    <w:p w14:paraId="1005AB3E" w14:textId="7D20B492" w:rsidR="003A00B7" w:rsidRDefault="0074460A">
      <w:pPr>
        <w:pStyle w:val="Standard"/>
        <w:ind w:right="213"/>
        <w:rPr>
          <w:rFonts w:hint="eastAsia"/>
          <w:color w:val="000000"/>
        </w:rPr>
      </w:pPr>
      <w:r>
        <w:rPr>
          <w:color w:val="000000"/>
        </w:rPr>
        <w:t>A 7h</w:t>
      </w:r>
      <w:r w:rsidR="009C3C62">
        <w:rPr>
          <w:color w:val="000000"/>
        </w:rPr>
        <w:t>, les mois s’indiquent sur un compteur aux découpes en forme de cœur</w:t>
      </w:r>
      <w:r>
        <w:rPr>
          <w:color w:val="000000"/>
        </w:rPr>
        <w:t>s</w:t>
      </w:r>
      <w:r w:rsidR="009C3C62">
        <w:rPr>
          <w:color w:val="000000"/>
        </w:rPr>
        <w:t>. L’indication se fait au travers d’un disque coloré bordeaux assorti au bracelet cuir ainsi qu’à l’aiguille des secondes.</w:t>
      </w:r>
    </w:p>
    <w:p w14:paraId="44872252" w14:textId="77777777" w:rsidR="003A00B7" w:rsidRDefault="003A00B7">
      <w:pPr>
        <w:pStyle w:val="Standard"/>
        <w:ind w:right="213"/>
        <w:rPr>
          <w:rFonts w:hint="eastAsia"/>
          <w:color w:val="000000"/>
        </w:rPr>
      </w:pPr>
    </w:p>
    <w:p w14:paraId="6B469BB0" w14:textId="77777777" w:rsidR="00236629" w:rsidRDefault="00236629">
      <w:pPr>
        <w:rPr>
          <w:rFonts w:hint="eastAsia"/>
          <w:color w:val="000000"/>
        </w:rPr>
      </w:pPr>
      <w:r>
        <w:rPr>
          <w:rFonts w:hint="eastAsia"/>
          <w:color w:val="000000"/>
        </w:rPr>
        <w:br w:type="page"/>
      </w:r>
    </w:p>
    <w:p w14:paraId="2B0689A1" w14:textId="0ECFAFD1" w:rsidR="003A00B7" w:rsidRDefault="00236629">
      <w:pPr>
        <w:pStyle w:val="Standard"/>
        <w:ind w:right="213"/>
        <w:rPr>
          <w:b/>
          <w:bCs/>
          <w:color w:val="000000"/>
        </w:rPr>
      </w:pPr>
      <w:r w:rsidRPr="00236629">
        <w:rPr>
          <w:b/>
          <w:bCs/>
          <w:color w:val="000000"/>
        </w:rPr>
        <w:lastRenderedPageBreak/>
        <w:t>Données Techniques</w:t>
      </w:r>
    </w:p>
    <w:p w14:paraId="5098A896" w14:textId="0B885D29" w:rsidR="00236629" w:rsidRDefault="00236629">
      <w:pPr>
        <w:pStyle w:val="Standard"/>
        <w:ind w:right="213"/>
        <w:rPr>
          <w:b/>
          <w:bCs/>
          <w:color w:val="000000"/>
        </w:rPr>
      </w:pPr>
    </w:p>
    <w:p w14:paraId="52F49B45" w14:textId="3E6BD170" w:rsidR="00236629" w:rsidRPr="00F84403" w:rsidRDefault="00236629" w:rsidP="00236629">
      <w:pPr>
        <w:pStyle w:val="Standard"/>
        <w:ind w:right="213"/>
        <w:rPr>
          <w:rFonts w:hint="eastAsia"/>
          <w:b/>
          <w:bCs/>
          <w:color w:val="000000"/>
          <w:lang w:val="en-US"/>
        </w:rPr>
      </w:pPr>
      <w:proofErr w:type="spellStart"/>
      <w:r w:rsidRPr="00F84403">
        <w:rPr>
          <w:rFonts w:hint="eastAsia"/>
          <w:b/>
          <w:bCs/>
          <w:color w:val="000000"/>
          <w:lang w:val="en-US"/>
        </w:rPr>
        <w:t>GRANDCLIFF</w:t>
      </w:r>
      <w:proofErr w:type="spellEnd"/>
      <w:r w:rsidRPr="00F84403">
        <w:rPr>
          <w:rFonts w:hint="eastAsia"/>
          <w:b/>
          <w:bCs/>
          <w:color w:val="000000"/>
          <w:lang w:val="en-US"/>
        </w:rPr>
        <w:t xml:space="preserve"> </w:t>
      </w:r>
      <w:r w:rsidR="00F84403" w:rsidRPr="00F84403">
        <w:rPr>
          <w:b/>
          <w:bCs/>
          <w:color w:val="000000"/>
          <w:lang w:val="en-US"/>
        </w:rPr>
        <w:t>ANNUAL C</w:t>
      </w:r>
      <w:r w:rsidR="00F84403">
        <w:rPr>
          <w:b/>
          <w:bCs/>
          <w:color w:val="000000"/>
          <w:lang w:val="en-US"/>
        </w:rPr>
        <w:t>ALENDAR</w:t>
      </w:r>
    </w:p>
    <w:p w14:paraId="0CF58D9F" w14:textId="77777777" w:rsidR="00236629" w:rsidRPr="00F84403" w:rsidRDefault="00236629" w:rsidP="00236629">
      <w:pPr>
        <w:pStyle w:val="Standard"/>
        <w:ind w:right="213"/>
        <w:rPr>
          <w:rFonts w:hint="eastAsia"/>
          <w:i/>
          <w:iCs/>
          <w:color w:val="000000"/>
          <w:sz w:val="20"/>
          <w:szCs w:val="20"/>
          <w:lang w:val="en-US"/>
        </w:rPr>
      </w:pPr>
      <w:r w:rsidRPr="00F84403">
        <w:rPr>
          <w:rFonts w:hint="eastAsia"/>
          <w:i/>
          <w:iCs/>
          <w:color w:val="000000"/>
          <w:sz w:val="20"/>
          <w:szCs w:val="20"/>
          <w:lang w:val="en-US"/>
        </w:rPr>
        <w:t>GRC10014ACI0-001CUI</w:t>
      </w:r>
    </w:p>
    <w:p w14:paraId="0AAB503E" w14:textId="77777777" w:rsidR="00236629" w:rsidRPr="00F84403" w:rsidRDefault="00236629" w:rsidP="00236629">
      <w:pPr>
        <w:pStyle w:val="Standard"/>
        <w:ind w:right="213"/>
        <w:rPr>
          <w:rFonts w:hint="eastAsia"/>
          <w:b/>
          <w:bCs/>
          <w:color w:val="000000"/>
          <w:lang w:val="en-US"/>
        </w:rPr>
      </w:pPr>
    </w:p>
    <w:p w14:paraId="693207A1"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 xml:space="preserve">QUANTIÈME ANNUEL AVEC INDICATEURS DES MOIS ET DE LA DATE </w:t>
      </w:r>
    </w:p>
    <w:p w14:paraId="3F5B92AA" w14:textId="77777777" w:rsidR="00236629" w:rsidRPr="00F84403" w:rsidRDefault="00236629" w:rsidP="00236629">
      <w:pPr>
        <w:pStyle w:val="Standard"/>
        <w:ind w:right="213"/>
        <w:rPr>
          <w:rFonts w:hint="eastAsia"/>
          <w:color w:val="000000"/>
          <w:sz w:val="20"/>
          <w:szCs w:val="20"/>
        </w:rPr>
      </w:pPr>
    </w:p>
    <w:p w14:paraId="3716622B"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 xml:space="preserve">MOUVEMENT </w:t>
      </w:r>
    </w:p>
    <w:p w14:paraId="70C0E05D"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M</w:t>
      </w:r>
      <w:r w:rsidRPr="00F84403">
        <w:rPr>
          <w:rFonts w:hint="eastAsia"/>
          <w:color w:val="000000"/>
          <w:sz w:val="20"/>
          <w:szCs w:val="20"/>
        </w:rPr>
        <w:t>é</w:t>
      </w:r>
      <w:proofErr w:type="spellStart"/>
      <w:r w:rsidRPr="00F84403">
        <w:rPr>
          <w:rFonts w:hint="eastAsia"/>
          <w:color w:val="000000"/>
          <w:sz w:val="20"/>
          <w:szCs w:val="20"/>
        </w:rPr>
        <w:t>canique</w:t>
      </w:r>
      <w:proofErr w:type="spellEnd"/>
      <w:r w:rsidRPr="00F84403">
        <w:rPr>
          <w:rFonts w:hint="eastAsia"/>
          <w:color w:val="000000"/>
          <w:sz w:val="20"/>
          <w:szCs w:val="20"/>
        </w:rPr>
        <w:t xml:space="preserve"> </w:t>
      </w:r>
      <w:r w:rsidRPr="00F84403">
        <w:rPr>
          <w:rFonts w:hint="eastAsia"/>
          <w:color w:val="000000"/>
          <w:sz w:val="20"/>
          <w:szCs w:val="20"/>
        </w:rPr>
        <w:t>à</w:t>
      </w:r>
      <w:r w:rsidRPr="00F84403">
        <w:rPr>
          <w:rFonts w:hint="eastAsia"/>
          <w:color w:val="000000"/>
          <w:sz w:val="20"/>
          <w:szCs w:val="20"/>
        </w:rPr>
        <w:t xml:space="preserve"> remontage automatique, calibre Dubois D</w:t>
      </w:r>
      <w:r w:rsidRPr="00F84403">
        <w:rPr>
          <w:rFonts w:hint="eastAsia"/>
          <w:color w:val="000000"/>
          <w:sz w:val="20"/>
          <w:szCs w:val="20"/>
        </w:rPr>
        <w:t>é</w:t>
      </w:r>
      <w:proofErr w:type="spellStart"/>
      <w:r w:rsidRPr="00F84403">
        <w:rPr>
          <w:rFonts w:hint="eastAsia"/>
          <w:color w:val="000000"/>
          <w:sz w:val="20"/>
          <w:szCs w:val="20"/>
        </w:rPr>
        <w:t>praz</w:t>
      </w:r>
      <w:proofErr w:type="spellEnd"/>
      <w:r w:rsidRPr="00F84403">
        <w:rPr>
          <w:rFonts w:hint="eastAsia"/>
          <w:color w:val="000000"/>
          <w:sz w:val="20"/>
          <w:szCs w:val="20"/>
        </w:rPr>
        <w:t xml:space="preserve"> 6501, 21 rubis. </w:t>
      </w:r>
    </w:p>
    <w:p w14:paraId="326C3A56"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 xml:space="preserve">Masse oscillante en maillechort sur roulement </w:t>
      </w:r>
      <w:r w:rsidRPr="00F84403">
        <w:rPr>
          <w:rFonts w:hint="eastAsia"/>
          <w:color w:val="000000"/>
          <w:sz w:val="20"/>
          <w:szCs w:val="20"/>
        </w:rPr>
        <w:t>à</w:t>
      </w:r>
      <w:r w:rsidRPr="00F84403">
        <w:rPr>
          <w:rFonts w:hint="eastAsia"/>
          <w:color w:val="000000"/>
          <w:sz w:val="20"/>
          <w:szCs w:val="20"/>
        </w:rPr>
        <w:t xml:space="preserve"> billes, d</w:t>
      </w:r>
      <w:r w:rsidRPr="00F84403">
        <w:rPr>
          <w:rFonts w:hint="eastAsia"/>
          <w:color w:val="000000"/>
          <w:sz w:val="20"/>
          <w:szCs w:val="20"/>
        </w:rPr>
        <w:t>é</w:t>
      </w:r>
      <w:r w:rsidRPr="00F84403">
        <w:rPr>
          <w:rFonts w:hint="eastAsia"/>
          <w:color w:val="000000"/>
          <w:sz w:val="20"/>
          <w:szCs w:val="20"/>
        </w:rPr>
        <w:t>coup</w:t>
      </w:r>
      <w:r w:rsidRPr="00F84403">
        <w:rPr>
          <w:rFonts w:hint="eastAsia"/>
          <w:color w:val="000000"/>
          <w:sz w:val="20"/>
          <w:szCs w:val="20"/>
        </w:rPr>
        <w:t>é</w:t>
      </w:r>
      <w:r w:rsidRPr="00F84403">
        <w:rPr>
          <w:rFonts w:hint="eastAsia"/>
          <w:color w:val="000000"/>
          <w:sz w:val="20"/>
          <w:szCs w:val="20"/>
        </w:rPr>
        <w:t xml:space="preserve">e et </w:t>
      </w:r>
      <w:proofErr w:type="spellStart"/>
      <w:r w:rsidRPr="00F84403">
        <w:rPr>
          <w:rFonts w:hint="eastAsia"/>
          <w:color w:val="000000"/>
          <w:sz w:val="20"/>
          <w:szCs w:val="20"/>
        </w:rPr>
        <w:t>grav</w:t>
      </w:r>
      <w:proofErr w:type="spellEnd"/>
      <w:r w:rsidRPr="00F84403">
        <w:rPr>
          <w:rFonts w:hint="eastAsia"/>
          <w:color w:val="000000"/>
          <w:sz w:val="20"/>
          <w:szCs w:val="20"/>
        </w:rPr>
        <w:t>é</w:t>
      </w:r>
      <w:r w:rsidRPr="00F84403">
        <w:rPr>
          <w:rFonts w:hint="eastAsia"/>
          <w:color w:val="000000"/>
          <w:sz w:val="20"/>
          <w:szCs w:val="20"/>
        </w:rPr>
        <w:t>e.</w:t>
      </w:r>
    </w:p>
    <w:p w14:paraId="7D06B41B" w14:textId="77777777" w:rsidR="00236629" w:rsidRPr="00F84403" w:rsidRDefault="00236629" w:rsidP="00236629">
      <w:pPr>
        <w:pStyle w:val="Standard"/>
        <w:ind w:right="213"/>
        <w:rPr>
          <w:rFonts w:hint="eastAsia"/>
          <w:color w:val="000000"/>
          <w:sz w:val="20"/>
          <w:szCs w:val="20"/>
        </w:rPr>
      </w:pPr>
    </w:p>
    <w:p w14:paraId="5DB5BCDF"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Heures, minutes, secondes.</w:t>
      </w:r>
    </w:p>
    <w:p w14:paraId="201BA5C2"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Quanti</w:t>
      </w:r>
      <w:r w:rsidRPr="00F84403">
        <w:rPr>
          <w:rFonts w:hint="eastAsia"/>
          <w:color w:val="000000"/>
          <w:sz w:val="20"/>
          <w:szCs w:val="20"/>
        </w:rPr>
        <w:t>è</w:t>
      </w:r>
      <w:r w:rsidRPr="00F84403">
        <w:rPr>
          <w:rFonts w:hint="eastAsia"/>
          <w:color w:val="000000"/>
          <w:sz w:val="20"/>
          <w:szCs w:val="20"/>
        </w:rPr>
        <w:t>me annuel avec indicateur des mois et de la date</w:t>
      </w:r>
    </w:p>
    <w:p w14:paraId="5FB2C8C9" w14:textId="77777777" w:rsidR="00236629" w:rsidRPr="00F84403" w:rsidRDefault="00236629" w:rsidP="00236629">
      <w:pPr>
        <w:pStyle w:val="Standard"/>
        <w:ind w:right="213"/>
        <w:rPr>
          <w:rFonts w:hint="eastAsia"/>
          <w:color w:val="000000"/>
          <w:sz w:val="20"/>
          <w:szCs w:val="20"/>
        </w:rPr>
      </w:pPr>
    </w:p>
    <w:p w14:paraId="68CDA188"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 xml:space="preserve">BOÎTE </w:t>
      </w:r>
    </w:p>
    <w:p w14:paraId="33BAC86E"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Acier poli et satin</w:t>
      </w:r>
      <w:r w:rsidRPr="00F84403">
        <w:rPr>
          <w:rFonts w:hint="eastAsia"/>
          <w:color w:val="000000"/>
          <w:sz w:val="20"/>
          <w:szCs w:val="20"/>
        </w:rPr>
        <w:t>é</w:t>
      </w:r>
      <w:r w:rsidRPr="00F84403">
        <w:rPr>
          <w:rFonts w:hint="eastAsia"/>
          <w:color w:val="000000"/>
          <w:sz w:val="20"/>
          <w:szCs w:val="20"/>
        </w:rPr>
        <w:t xml:space="preserve">. </w:t>
      </w:r>
    </w:p>
    <w:p w14:paraId="1FA7FEA0"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Diam</w:t>
      </w:r>
      <w:r w:rsidRPr="00F84403">
        <w:rPr>
          <w:rFonts w:hint="eastAsia"/>
          <w:color w:val="000000"/>
          <w:sz w:val="20"/>
          <w:szCs w:val="20"/>
        </w:rPr>
        <w:t>è</w:t>
      </w:r>
      <w:proofErr w:type="spellStart"/>
      <w:r w:rsidRPr="00F84403">
        <w:rPr>
          <w:rFonts w:hint="eastAsia"/>
          <w:color w:val="000000"/>
          <w:sz w:val="20"/>
          <w:szCs w:val="20"/>
        </w:rPr>
        <w:t>tre</w:t>
      </w:r>
      <w:proofErr w:type="spellEnd"/>
      <w:r w:rsidRPr="00F84403">
        <w:rPr>
          <w:rFonts w:hint="eastAsia"/>
          <w:color w:val="000000"/>
          <w:sz w:val="20"/>
          <w:szCs w:val="20"/>
        </w:rPr>
        <w:t xml:space="preserve"> 41 </w:t>
      </w:r>
      <w:proofErr w:type="spellStart"/>
      <w:r w:rsidRPr="00F84403">
        <w:rPr>
          <w:rFonts w:hint="eastAsia"/>
          <w:color w:val="000000"/>
          <w:sz w:val="20"/>
          <w:szCs w:val="20"/>
        </w:rPr>
        <w:t>mm.</w:t>
      </w:r>
      <w:proofErr w:type="spellEnd"/>
      <w:r w:rsidRPr="00F84403">
        <w:rPr>
          <w:rFonts w:hint="eastAsia"/>
          <w:color w:val="000000"/>
          <w:sz w:val="20"/>
          <w:szCs w:val="20"/>
        </w:rPr>
        <w:t xml:space="preserve"> </w:t>
      </w:r>
    </w:p>
    <w:p w14:paraId="0AE011BA" w14:textId="77777777" w:rsidR="00236629" w:rsidRPr="00F84403" w:rsidRDefault="00236629" w:rsidP="00236629">
      <w:pPr>
        <w:pStyle w:val="Standard"/>
        <w:ind w:right="213"/>
        <w:rPr>
          <w:rFonts w:hint="eastAsia"/>
          <w:color w:val="000000"/>
          <w:sz w:val="20"/>
          <w:szCs w:val="20"/>
        </w:rPr>
      </w:pPr>
    </w:p>
    <w:p w14:paraId="5114B8A1"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GLACE</w:t>
      </w:r>
    </w:p>
    <w:p w14:paraId="22FBCAD6"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Glace saphir antireflet. Fond saphir.</w:t>
      </w:r>
    </w:p>
    <w:p w14:paraId="30A13F1F" w14:textId="77777777" w:rsidR="00236629" w:rsidRPr="00F84403" w:rsidRDefault="00236629" w:rsidP="00236629">
      <w:pPr>
        <w:pStyle w:val="Standard"/>
        <w:ind w:right="213"/>
        <w:rPr>
          <w:rFonts w:hint="eastAsia"/>
          <w:color w:val="000000"/>
          <w:sz w:val="20"/>
          <w:szCs w:val="20"/>
        </w:rPr>
      </w:pPr>
    </w:p>
    <w:p w14:paraId="34FF57C3"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 xml:space="preserve">CADRAN  </w:t>
      </w:r>
    </w:p>
    <w:p w14:paraId="42D6A2F7"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Noir d</w:t>
      </w:r>
      <w:r w:rsidRPr="00F84403">
        <w:rPr>
          <w:rFonts w:hint="eastAsia"/>
          <w:color w:val="000000"/>
          <w:sz w:val="20"/>
          <w:szCs w:val="20"/>
        </w:rPr>
        <w:t>é</w:t>
      </w:r>
      <w:proofErr w:type="spellStart"/>
      <w:r w:rsidRPr="00F84403">
        <w:rPr>
          <w:rFonts w:hint="eastAsia"/>
          <w:color w:val="000000"/>
          <w:sz w:val="20"/>
          <w:szCs w:val="20"/>
        </w:rPr>
        <w:t>grad</w:t>
      </w:r>
      <w:proofErr w:type="spellEnd"/>
      <w:r w:rsidRPr="00F84403">
        <w:rPr>
          <w:rFonts w:hint="eastAsia"/>
          <w:color w:val="000000"/>
          <w:sz w:val="20"/>
          <w:szCs w:val="20"/>
        </w:rPr>
        <w:t>é</w:t>
      </w:r>
      <w:r w:rsidRPr="00F84403">
        <w:rPr>
          <w:rFonts w:hint="eastAsia"/>
          <w:color w:val="000000"/>
          <w:sz w:val="20"/>
          <w:szCs w:val="20"/>
        </w:rPr>
        <w:t>. Index en appliques.</w:t>
      </w:r>
    </w:p>
    <w:p w14:paraId="3F36B060" w14:textId="77777777" w:rsidR="00236629" w:rsidRPr="00F84403" w:rsidRDefault="00236629" w:rsidP="00236629">
      <w:pPr>
        <w:pStyle w:val="Standard"/>
        <w:ind w:right="213"/>
        <w:rPr>
          <w:rFonts w:hint="eastAsia"/>
          <w:color w:val="000000"/>
          <w:sz w:val="20"/>
          <w:szCs w:val="20"/>
        </w:rPr>
      </w:pPr>
    </w:p>
    <w:p w14:paraId="30193A21"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COURONNE</w:t>
      </w:r>
    </w:p>
    <w:p w14:paraId="52D7C301"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 xml:space="preserve">Couronne </w:t>
      </w:r>
      <w:proofErr w:type="spellStart"/>
      <w:r w:rsidRPr="00F84403">
        <w:rPr>
          <w:rFonts w:hint="eastAsia"/>
          <w:color w:val="000000"/>
          <w:sz w:val="20"/>
          <w:szCs w:val="20"/>
        </w:rPr>
        <w:t>viss</w:t>
      </w:r>
      <w:proofErr w:type="spellEnd"/>
      <w:r w:rsidRPr="00F84403">
        <w:rPr>
          <w:rFonts w:hint="eastAsia"/>
          <w:color w:val="000000"/>
          <w:sz w:val="20"/>
          <w:szCs w:val="20"/>
        </w:rPr>
        <w:t>é</w:t>
      </w:r>
      <w:r w:rsidRPr="00F84403">
        <w:rPr>
          <w:rFonts w:hint="eastAsia"/>
          <w:color w:val="000000"/>
          <w:sz w:val="20"/>
          <w:szCs w:val="20"/>
        </w:rPr>
        <w:t xml:space="preserve">e, </w:t>
      </w:r>
      <w:proofErr w:type="spellStart"/>
      <w:r w:rsidRPr="00F84403">
        <w:rPr>
          <w:rFonts w:hint="eastAsia"/>
          <w:color w:val="000000"/>
          <w:sz w:val="20"/>
          <w:szCs w:val="20"/>
        </w:rPr>
        <w:t>orn</w:t>
      </w:r>
      <w:proofErr w:type="spellEnd"/>
      <w:r w:rsidRPr="00F84403">
        <w:rPr>
          <w:rFonts w:hint="eastAsia"/>
          <w:color w:val="000000"/>
          <w:sz w:val="20"/>
          <w:szCs w:val="20"/>
        </w:rPr>
        <w:t>é</w:t>
      </w:r>
      <w:r w:rsidRPr="00F84403">
        <w:rPr>
          <w:rFonts w:hint="eastAsia"/>
          <w:color w:val="000000"/>
          <w:sz w:val="20"/>
          <w:szCs w:val="20"/>
        </w:rPr>
        <w:t xml:space="preserve">e du logo Pierre </w:t>
      </w:r>
      <w:proofErr w:type="spellStart"/>
      <w:r w:rsidRPr="00F84403">
        <w:rPr>
          <w:rFonts w:hint="eastAsia"/>
          <w:color w:val="000000"/>
          <w:sz w:val="20"/>
          <w:szCs w:val="20"/>
        </w:rPr>
        <w:t>DeRoche</w:t>
      </w:r>
      <w:proofErr w:type="spellEnd"/>
      <w:r w:rsidRPr="00F84403">
        <w:rPr>
          <w:rFonts w:hint="eastAsia"/>
          <w:color w:val="000000"/>
          <w:sz w:val="20"/>
          <w:szCs w:val="20"/>
        </w:rPr>
        <w:t>.</w:t>
      </w:r>
    </w:p>
    <w:p w14:paraId="3A60CDFD" w14:textId="77777777" w:rsidR="00236629" w:rsidRPr="00F84403" w:rsidRDefault="00236629" w:rsidP="00236629">
      <w:pPr>
        <w:pStyle w:val="Standard"/>
        <w:ind w:right="213"/>
        <w:rPr>
          <w:rFonts w:hint="eastAsia"/>
          <w:color w:val="000000"/>
          <w:sz w:val="20"/>
          <w:szCs w:val="20"/>
        </w:rPr>
      </w:pPr>
    </w:p>
    <w:p w14:paraId="2ECB2779" w14:textId="713746A6"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ÉTANCHÉITÉ</w:t>
      </w:r>
    </w:p>
    <w:p w14:paraId="42B60827"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 xml:space="preserve">Étanche </w:t>
      </w:r>
      <w:r w:rsidRPr="00F84403">
        <w:rPr>
          <w:rFonts w:hint="eastAsia"/>
          <w:color w:val="000000"/>
          <w:sz w:val="20"/>
          <w:szCs w:val="20"/>
        </w:rPr>
        <w:t>à</w:t>
      </w:r>
      <w:r w:rsidRPr="00F84403">
        <w:rPr>
          <w:rFonts w:hint="eastAsia"/>
          <w:color w:val="000000"/>
          <w:sz w:val="20"/>
          <w:szCs w:val="20"/>
        </w:rPr>
        <w:t xml:space="preserve"> 50 m.</w:t>
      </w:r>
    </w:p>
    <w:p w14:paraId="5C6386AD" w14:textId="77777777" w:rsidR="00236629" w:rsidRPr="00F84403" w:rsidRDefault="00236629" w:rsidP="00236629">
      <w:pPr>
        <w:pStyle w:val="Standard"/>
        <w:ind w:right="213"/>
        <w:rPr>
          <w:rFonts w:hint="eastAsia"/>
          <w:color w:val="000000"/>
          <w:sz w:val="20"/>
          <w:szCs w:val="20"/>
        </w:rPr>
      </w:pPr>
    </w:p>
    <w:p w14:paraId="713271C3" w14:textId="77777777"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 xml:space="preserve">BRACELET </w:t>
      </w:r>
    </w:p>
    <w:p w14:paraId="37433AA7" w14:textId="7F8E7A3A" w:rsidR="00236629" w:rsidRPr="00F84403" w:rsidRDefault="00236629" w:rsidP="00236629">
      <w:pPr>
        <w:pStyle w:val="Standard"/>
        <w:ind w:right="213"/>
        <w:rPr>
          <w:rFonts w:hint="eastAsia"/>
          <w:color w:val="000000"/>
          <w:sz w:val="20"/>
          <w:szCs w:val="20"/>
        </w:rPr>
      </w:pPr>
      <w:r w:rsidRPr="00F84403">
        <w:rPr>
          <w:rFonts w:hint="eastAsia"/>
          <w:color w:val="000000"/>
          <w:sz w:val="20"/>
          <w:szCs w:val="20"/>
        </w:rPr>
        <w:t xml:space="preserve">Cuir noir, imitation </w:t>
      </w:r>
      <w:proofErr w:type="spellStart"/>
      <w:r w:rsidR="00A302DC" w:rsidRPr="00236629">
        <w:rPr>
          <w:rFonts w:hint="eastAsia"/>
          <w:color w:val="000000"/>
          <w:sz w:val="20"/>
          <w:szCs w:val="20"/>
        </w:rPr>
        <w:t>Cordura</w:t>
      </w:r>
      <w:proofErr w:type="spellEnd"/>
      <w:r w:rsidR="00A302DC" w:rsidRPr="00236629">
        <w:rPr>
          <w:rFonts w:hint="eastAsia"/>
          <w:color w:val="000000"/>
          <w:sz w:val="20"/>
          <w:szCs w:val="20"/>
        </w:rPr>
        <w:t xml:space="preserve"> avec boucle d</w:t>
      </w:r>
      <w:r w:rsidR="00A302DC" w:rsidRPr="00236629">
        <w:rPr>
          <w:rFonts w:hint="eastAsia"/>
          <w:color w:val="000000"/>
          <w:sz w:val="20"/>
          <w:szCs w:val="20"/>
        </w:rPr>
        <w:t>é</w:t>
      </w:r>
      <w:proofErr w:type="spellStart"/>
      <w:r w:rsidR="00A302DC" w:rsidRPr="00236629">
        <w:rPr>
          <w:rFonts w:hint="eastAsia"/>
          <w:color w:val="000000"/>
          <w:sz w:val="20"/>
          <w:szCs w:val="20"/>
        </w:rPr>
        <w:t>ployante</w:t>
      </w:r>
      <w:proofErr w:type="spellEnd"/>
      <w:r w:rsidR="00A302DC" w:rsidRPr="00236629">
        <w:rPr>
          <w:rFonts w:hint="eastAsia"/>
          <w:color w:val="000000"/>
          <w:sz w:val="20"/>
          <w:szCs w:val="20"/>
        </w:rPr>
        <w:t xml:space="preserve"> en acier.</w:t>
      </w:r>
    </w:p>
    <w:p w14:paraId="292DF967" w14:textId="77777777" w:rsidR="00236629" w:rsidRPr="00236629" w:rsidRDefault="00236629" w:rsidP="00236629">
      <w:pPr>
        <w:pStyle w:val="Standard"/>
        <w:ind w:right="213"/>
        <w:rPr>
          <w:rFonts w:hint="eastAsia"/>
          <w:b/>
          <w:bCs/>
          <w:color w:val="000000"/>
        </w:rPr>
      </w:pPr>
    </w:p>
    <w:p w14:paraId="63C5AB00" w14:textId="77777777" w:rsidR="00236629" w:rsidRPr="00236629" w:rsidRDefault="00236629" w:rsidP="00236629">
      <w:pPr>
        <w:pStyle w:val="Standard"/>
        <w:ind w:right="213"/>
        <w:rPr>
          <w:rFonts w:hint="eastAsia"/>
          <w:b/>
          <w:bCs/>
          <w:color w:val="000000"/>
        </w:rPr>
      </w:pPr>
    </w:p>
    <w:p w14:paraId="0E225F3C" w14:textId="77777777" w:rsidR="004D7257" w:rsidRDefault="004D7257">
      <w:pPr>
        <w:rPr>
          <w:rFonts w:hint="eastAsia"/>
          <w:b/>
          <w:bCs/>
          <w:color w:val="000000"/>
        </w:rPr>
      </w:pPr>
      <w:r>
        <w:rPr>
          <w:rFonts w:hint="eastAsia"/>
          <w:b/>
          <w:bCs/>
          <w:color w:val="000000"/>
        </w:rPr>
        <w:br w:type="page"/>
      </w:r>
    </w:p>
    <w:p w14:paraId="313DFCE3" w14:textId="1D2A4C68" w:rsidR="00236629" w:rsidRPr="009703C8" w:rsidRDefault="00236629" w:rsidP="00236629">
      <w:pPr>
        <w:pStyle w:val="Standard"/>
        <w:ind w:right="213"/>
        <w:rPr>
          <w:rFonts w:hint="eastAsia"/>
          <w:b/>
          <w:bCs/>
          <w:color w:val="000000"/>
        </w:rPr>
      </w:pPr>
      <w:proofErr w:type="spellStart"/>
      <w:r w:rsidRPr="009703C8">
        <w:rPr>
          <w:rFonts w:hint="eastAsia"/>
          <w:b/>
          <w:bCs/>
          <w:color w:val="000000"/>
        </w:rPr>
        <w:lastRenderedPageBreak/>
        <w:t>GRANDCLIFF</w:t>
      </w:r>
      <w:proofErr w:type="spellEnd"/>
      <w:r w:rsidRPr="009703C8">
        <w:rPr>
          <w:rFonts w:hint="eastAsia"/>
          <w:b/>
          <w:bCs/>
          <w:color w:val="000000"/>
        </w:rPr>
        <w:t xml:space="preserve"> MILADY</w:t>
      </w:r>
      <w:r w:rsidR="004D7257" w:rsidRPr="009703C8">
        <w:rPr>
          <w:b/>
          <w:bCs/>
          <w:color w:val="000000"/>
        </w:rPr>
        <w:t xml:space="preserve"> </w:t>
      </w:r>
      <w:proofErr w:type="spellStart"/>
      <w:r w:rsidR="004D7257" w:rsidRPr="009703C8">
        <w:rPr>
          <w:b/>
          <w:bCs/>
          <w:color w:val="000000"/>
        </w:rPr>
        <w:t>ANNUAL</w:t>
      </w:r>
      <w:proofErr w:type="spellEnd"/>
      <w:r w:rsidR="004D7257" w:rsidRPr="009703C8">
        <w:rPr>
          <w:b/>
          <w:bCs/>
          <w:color w:val="000000"/>
        </w:rPr>
        <w:t xml:space="preserve"> </w:t>
      </w:r>
      <w:proofErr w:type="spellStart"/>
      <w:r w:rsidR="004D7257" w:rsidRPr="009703C8">
        <w:rPr>
          <w:b/>
          <w:bCs/>
          <w:color w:val="000000"/>
        </w:rPr>
        <w:t>CALENDAR</w:t>
      </w:r>
      <w:proofErr w:type="spellEnd"/>
    </w:p>
    <w:p w14:paraId="321B5ACB" w14:textId="77777777" w:rsidR="00236629" w:rsidRPr="004D7257" w:rsidRDefault="00236629" w:rsidP="00236629">
      <w:pPr>
        <w:pStyle w:val="Standard"/>
        <w:ind w:right="213"/>
        <w:rPr>
          <w:rFonts w:hint="eastAsia"/>
          <w:i/>
          <w:iCs/>
          <w:color w:val="000000"/>
          <w:sz w:val="20"/>
          <w:szCs w:val="20"/>
          <w:lang w:val="en-US"/>
        </w:rPr>
      </w:pPr>
      <w:r w:rsidRPr="004D7257">
        <w:rPr>
          <w:rFonts w:hint="eastAsia"/>
          <w:i/>
          <w:iCs/>
          <w:color w:val="000000"/>
          <w:sz w:val="20"/>
          <w:szCs w:val="20"/>
          <w:lang w:val="en-US"/>
        </w:rPr>
        <w:t>GRC10014ACI1-001CUI</w:t>
      </w:r>
    </w:p>
    <w:p w14:paraId="5E76FEC7" w14:textId="77777777" w:rsidR="00236629" w:rsidRPr="004D7257" w:rsidRDefault="00236629" w:rsidP="00236629">
      <w:pPr>
        <w:pStyle w:val="Standard"/>
        <w:ind w:right="213"/>
        <w:rPr>
          <w:rFonts w:hint="eastAsia"/>
          <w:b/>
          <w:bCs/>
          <w:color w:val="000000"/>
          <w:lang w:val="en-US"/>
        </w:rPr>
      </w:pPr>
    </w:p>
    <w:p w14:paraId="57586526" w14:textId="77777777" w:rsidR="00236629" w:rsidRPr="004D7257" w:rsidRDefault="00236629" w:rsidP="00236629">
      <w:pPr>
        <w:pStyle w:val="Standard"/>
        <w:ind w:right="213"/>
        <w:rPr>
          <w:rFonts w:hint="eastAsia"/>
          <w:b/>
          <w:bCs/>
          <w:color w:val="000000"/>
          <w:lang w:val="en-US"/>
        </w:rPr>
      </w:pPr>
    </w:p>
    <w:p w14:paraId="752D54FE" w14:textId="77777777" w:rsidR="00236629" w:rsidRPr="00236629" w:rsidRDefault="00236629" w:rsidP="00236629">
      <w:pPr>
        <w:pStyle w:val="Standard"/>
        <w:ind w:right="213"/>
        <w:rPr>
          <w:rFonts w:hint="eastAsia"/>
          <w:color w:val="000000"/>
        </w:rPr>
      </w:pPr>
      <w:r w:rsidRPr="00236629">
        <w:rPr>
          <w:rFonts w:hint="eastAsia"/>
          <w:color w:val="000000"/>
        </w:rPr>
        <w:t xml:space="preserve">QUANTIÈME ANNUEL AVEC INDICATEURS DES MOIS ET DE LA DATE </w:t>
      </w:r>
    </w:p>
    <w:p w14:paraId="67228D95" w14:textId="77777777" w:rsidR="00236629" w:rsidRPr="00236629" w:rsidRDefault="00236629" w:rsidP="00236629">
      <w:pPr>
        <w:pStyle w:val="Standard"/>
        <w:ind w:right="213"/>
        <w:rPr>
          <w:rFonts w:hint="eastAsia"/>
          <w:color w:val="000000"/>
        </w:rPr>
      </w:pPr>
    </w:p>
    <w:p w14:paraId="339E69F7"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 xml:space="preserve">MOUVEMENT </w:t>
      </w:r>
    </w:p>
    <w:p w14:paraId="5F540497"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M</w:t>
      </w:r>
      <w:r w:rsidRPr="00236629">
        <w:rPr>
          <w:rFonts w:hint="eastAsia"/>
          <w:color w:val="000000"/>
          <w:sz w:val="20"/>
          <w:szCs w:val="20"/>
        </w:rPr>
        <w:t>é</w:t>
      </w:r>
      <w:proofErr w:type="spellStart"/>
      <w:r w:rsidRPr="00236629">
        <w:rPr>
          <w:rFonts w:hint="eastAsia"/>
          <w:color w:val="000000"/>
          <w:sz w:val="20"/>
          <w:szCs w:val="20"/>
        </w:rPr>
        <w:t>canique</w:t>
      </w:r>
      <w:proofErr w:type="spellEnd"/>
      <w:r w:rsidRPr="00236629">
        <w:rPr>
          <w:rFonts w:hint="eastAsia"/>
          <w:color w:val="000000"/>
          <w:sz w:val="20"/>
          <w:szCs w:val="20"/>
        </w:rPr>
        <w:t xml:space="preserve"> </w:t>
      </w:r>
      <w:r w:rsidRPr="00236629">
        <w:rPr>
          <w:rFonts w:hint="eastAsia"/>
          <w:color w:val="000000"/>
          <w:sz w:val="20"/>
          <w:szCs w:val="20"/>
        </w:rPr>
        <w:t>à</w:t>
      </w:r>
      <w:r w:rsidRPr="00236629">
        <w:rPr>
          <w:rFonts w:hint="eastAsia"/>
          <w:color w:val="000000"/>
          <w:sz w:val="20"/>
          <w:szCs w:val="20"/>
        </w:rPr>
        <w:t xml:space="preserve"> remontage automatique, calibre Dubois D</w:t>
      </w:r>
      <w:r w:rsidRPr="00236629">
        <w:rPr>
          <w:rFonts w:hint="eastAsia"/>
          <w:color w:val="000000"/>
          <w:sz w:val="20"/>
          <w:szCs w:val="20"/>
        </w:rPr>
        <w:t>é</w:t>
      </w:r>
      <w:proofErr w:type="spellStart"/>
      <w:r w:rsidRPr="00236629">
        <w:rPr>
          <w:rFonts w:hint="eastAsia"/>
          <w:color w:val="000000"/>
          <w:sz w:val="20"/>
          <w:szCs w:val="20"/>
        </w:rPr>
        <w:t>praz</w:t>
      </w:r>
      <w:proofErr w:type="spellEnd"/>
      <w:r w:rsidRPr="00236629">
        <w:rPr>
          <w:rFonts w:hint="eastAsia"/>
          <w:color w:val="000000"/>
          <w:sz w:val="20"/>
          <w:szCs w:val="20"/>
        </w:rPr>
        <w:t xml:space="preserve"> 6501, 21 rubis. </w:t>
      </w:r>
    </w:p>
    <w:p w14:paraId="35410938"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 xml:space="preserve">Masse oscillante en maillechort sur roulement </w:t>
      </w:r>
      <w:r w:rsidRPr="00236629">
        <w:rPr>
          <w:rFonts w:hint="eastAsia"/>
          <w:color w:val="000000"/>
          <w:sz w:val="20"/>
          <w:szCs w:val="20"/>
        </w:rPr>
        <w:t>à</w:t>
      </w:r>
      <w:r w:rsidRPr="00236629">
        <w:rPr>
          <w:rFonts w:hint="eastAsia"/>
          <w:color w:val="000000"/>
          <w:sz w:val="20"/>
          <w:szCs w:val="20"/>
        </w:rPr>
        <w:t xml:space="preserve"> billes, d</w:t>
      </w:r>
      <w:r w:rsidRPr="00236629">
        <w:rPr>
          <w:rFonts w:hint="eastAsia"/>
          <w:color w:val="000000"/>
          <w:sz w:val="20"/>
          <w:szCs w:val="20"/>
        </w:rPr>
        <w:t>é</w:t>
      </w:r>
      <w:r w:rsidRPr="00236629">
        <w:rPr>
          <w:rFonts w:hint="eastAsia"/>
          <w:color w:val="000000"/>
          <w:sz w:val="20"/>
          <w:szCs w:val="20"/>
        </w:rPr>
        <w:t>coup</w:t>
      </w:r>
      <w:r w:rsidRPr="00236629">
        <w:rPr>
          <w:rFonts w:hint="eastAsia"/>
          <w:color w:val="000000"/>
          <w:sz w:val="20"/>
          <w:szCs w:val="20"/>
        </w:rPr>
        <w:t>é</w:t>
      </w:r>
      <w:r w:rsidRPr="00236629">
        <w:rPr>
          <w:rFonts w:hint="eastAsia"/>
          <w:color w:val="000000"/>
          <w:sz w:val="20"/>
          <w:szCs w:val="20"/>
        </w:rPr>
        <w:t xml:space="preserve">e et </w:t>
      </w:r>
      <w:proofErr w:type="spellStart"/>
      <w:r w:rsidRPr="00236629">
        <w:rPr>
          <w:rFonts w:hint="eastAsia"/>
          <w:color w:val="000000"/>
          <w:sz w:val="20"/>
          <w:szCs w:val="20"/>
        </w:rPr>
        <w:t>grav</w:t>
      </w:r>
      <w:proofErr w:type="spellEnd"/>
      <w:r w:rsidRPr="00236629">
        <w:rPr>
          <w:rFonts w:hint="eastAsia"/>
          <w:color w:val="000000"/>
          <w:sz w:val="20"/>
          <w:szCs w:val="20"/>
        </w:rPr>
        <w:t>é</w:t>
      </w:r>
      <w:r w:rsidRPr="00236629">
        <w:rPr>
          <w:rFonts w:hint="eastAsia"/>
          <w:color w:val="000000"/>
          <w:sz w:val="20"/>
          <w:szCs w:val="20"/>
        </w:rPr>
        <w:t>e.</w:t>
      </w:r>
    </w:p>
    <w:p w14:paraId="1B0B868F" w14:textId="77777777" w:rsidR="00236629" w:rsidRPr="00236629" w:rsidRDefault="00236629" w:rsidP="00236629">
      <w:pPr>
        <w:pStyle w:val="Standard"/>
        <w:ind w:right="213"/>
        <w:rPr>
          <w:rFonts w:hint="eastAsia"/>
          <w:color w:val="000000"/>
          <w:sz w:val="20"/>
          <w:szCs w:val="20"/>
        </w:rPr>
      </w:pPr>
    </w:p>
    <w:p w14:paraId="2435CDEE"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 xml:space="preserve">FONCTIONS </w:t>
      </w:r>
    </w:p>
    <w:p w14:paraId="3F29DCDB"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Heures, minutes, secondes.</w:t>
      </w:r>
    </w:p>
    <w:p w14:paraId="440A9CA5"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Quanti</w:t>
      </w:r>
      <w:r w:rsidRPr="00236629">
        <w:rPr>
          <w:rFonts w:hint="eastAsia"/>
          <w:color w:val="000000"/>
          <w:sz w:val="20"/>
          <w:szCs w:val="20"/>
        </w:rPr>
        <w:t>è</w:t>
      </w:r>
      <w:r w:rsidRPr="00236629">
        <w:rPr>
          <w:rFonts w:hint="eastAsia"/>
          <w:color w:val="000000"/>
          <w:sz w:val="20"/>
          <w:szCs w:val="20"/>
        </w:rPr>
        <w:t>me annuel avec indicateur des mois et de la date</w:t>
      </w:r>
    </w:p>
    <w:p w14:paraId="66282CAC" w14:textId="77777777" w:rsidR="00236629" w:rsidRPr="00236629" w:rsidRDefault="00236629" w:rsidP="00236629">
      <w:pPr>
        <w:pStyle w:val="Standard"/>
        <w:ind w:right="213"/>
        <w:rPr>
          <w:rFonts w:hint="eastAsia"/>
          <w:color w:val="000000"/>
          <w:sz w:val="20"/>
          <w:szCs w:val="20"/>
        </w:rPr>
      </w:pPr>
    </w:p>
    <w:p w14:paraId="2E46AE4F"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 xml:space="preserve">BOÎTE </w:t>
      </w:r>
    </w:p>
    <w:p w14:paraId="6899CEC9"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Acier poli et satin</w:t>
      </w:r>
      <w:r w:rsidRPr="00236629">
        <w:rPr>
          <w:rFonts w:hint="eastAsia"/>
          <w:color w:val="000000"/>
          <w:sz w:val="20"/>
          <w:szCs w:val="20"/>
        </w:rPr>
        <w:t>é</w:t>
      </w:r>
      <w:r w:rsidRPr="00236629">
        <w:rPr>
          <w:rFonts w:hint="eastAsia"/>
          <w:color w:val="000000"/>
          <w:sz w:val="20"/>
          <w:szCs w:val="20"/>
        </w:rPr>
        <w:t xml:space="preserve">. </w:t>
      </w:r>
    </w:p>
    <w:p w14:paraId="6F9ED6CC"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 xml:space="preserve">Lunette sertie de 94 diamants, taille brillants </w:t>
      </w:r>
      <w:proofErr w:type="spellStart"/>
      <w:r w:rsidRPr="00236629">
        <w:rPr>
          <w:rFonts w:hint="eastAsia"/>
          <w:color w:val="000000"/>
          <w:sz w:val="20"/>
          <w:szCs w:val="20"/>
        </w:rPr>
        <w:t>VVSI</w:t>
      </w:r>
      <w:proofErr w:type="spellEnd"/>
      <w:r w:rsidRPr="00236629">
        <w:rPr>
          <w:rFonts w:hint="eastAsia"/>
          <w:color w:val="000000"/>
          <w:sz w:val="20"/>
          <w:szCs w:val="20"/>
        </w:rPr>
        <w:t xml:space="preserve"> (0.42ct).</w:t>
      </w:r>
    </w:p>
    <w:p w14:paraId="3BA351E3"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Diam</w:t>
      </w:r>
      <w:r w:rsidRPr="00236629">
        <w:rPr>
          <w:rFonts w:hint="eastAsia"/>
          <w:color w:val="000000"/>
          <w:sz w:val="20"/>
          <w:szCs w:val="20"/>
        </w:rPr>
        <w:t>è</w:t>
      </w:r>
      <w:proofErr w:type="spellStart"/>
      <w:r w:rsidRPr="00236629">
        <w:rPr>
          <w:rFonts w:hint="eastAsia"/>
          <w:color w:val="000000"/>
          <w:sz w:val="20"/>
          <w:szCs w:val="20"/>
        </w:rPr>
        <w:t>tre</w:t>
      </w:r>
      <w:proofErr w:type="spellEnd"/>
      <w:r w:rsidRPr="00236629">
        <w:rPr>
          <w:rFonts w:hint="eastAsia"/>
          <w:color w:val="000000"/>
          <w:sz w:val="20"/>
          <w:szCs w:val="20"/>
        </w:rPr>
        <w:t xml:space="preserve"> 41 </w:t>
      </w:r>
      <w:proofErr w:type="spellStart"/>
      <w:r w:rsidRPr="00236629">
        <w:rPr>
          <w:rFonts w:hint="eastAsia"/>
          <w:color w:val="000000"/>
          <w:sz w:val="20"/>
          <w:szCs w:val="20"/>
        </w:rPr>
        <w:t>mm.</w:t>
      </w:r>
      <w:proofErr w:type="spellEnd"/>
      <w:r w:rsidRPr="00236629">
        <w:rPr>
          <w:rFonts w:hint="eastAsia"/>
          <w:color w:val="000000"/>
          <w:sz w:val="20"/>
          <w:szCs w:val="20"/>
        </w:rPr>
        <w:t xml:space="preserve"> </w:t>
      </w:r>
    </w:p>
    <w:p w14:paraId="03893C06" w14:textId="77777777" w:rsidR="00236629" w:rsidRPr="00236629" w:rsidRDefault="00236629" w:rsidP="00236629">
      <w:pPr>
        <w:pStyle w:val="Standard"/>
        <w:ind w:right="213"/>
        <w:rPr>
          <w:rFonts w:hint="eastAsia"/>
          <w:color w:val="000000"/>
          <w:sz w:val="20"/>
          <w:szCs w:val="20"/>
        </w:rPr>
      </w:pPr>
    </w:p>
    <w:p w14:paraId="42D05B64"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GLACE</w:t>
      </w:r>
    </w:p>
    <w:p w14:paraId="4E4EE16C"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Glace saphir antireflet. Fond saphir.</w:t>
      </w:r>
    </w:p>
    <w:p w14:paraId="432ABAC2" w14:textId="77777777" w:rsidR="00236629" w:rsidRPr="00236629" w:rsidRDefault="00236629" w:rsidP="00236629">
      <w:pPr>
        <w:pStyle w:val="Standard"/>
        <w:ind w:right="213"/>
        <w:rPr>
          <w:rFonts w:hint="eastAsia"/>
          <w:color w:val="000000"/>
          <w:sz w:val="20"/>
          <w:szCs w:val="20"/>
        </w:rPr>
      </w:pPr>
    </w:p>
    <w:p w14:paraId="594B8C1A"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 xml:space="preserve">CADRAN </w:t>
      </w:r>
    </w:p>
    <w:p w14:paraId="424AA34D"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Argent</w:t>
      </w:r>
      <w:r w:rsidRPr="00236629">
        <w:rPr>
          <w:rFonts w:hint="eastAsia"/>
          <w:color w:val="000000"/>
          <w:sz w:val="20"/>
          <w:szCs w:val="20"/>
        </w:rPr>
        <w:t>é</w:t>
      </w:r>
      <w:r w:rsidRPr="00236629">
        <w:rPr>
          <w:rFonts w:hint="eastAsia"/>
          <w:color w:val="000000"/>
          <w:sz w:val="20"/>
          <w:szCs w:val="20"/>
        </w:rPr>
        <w:t>, d</w:t>
      </w:r>
      <w:r w:rsidRPr="00236629">
        <w:rPr>
          <w:rFonts w:hint="eastAsia"/>
          <w:color w:val="000000"/>
          <w:sz w:val="20"/>
          <w:szCs w:val="20"/>
        </w:rPr>
        <w:t>é</w:t>
      </w:r>
      <w:r w:rsidRPr="00236629">
        <w:rPr>
          <w:rFonts w:hint="eastAsia"/>
          <w:color w:val="000000"/>
          <w:sz w:val="20"/>
          <w:szCs w:val="20"/>
        </w:rPr>
        <w:t xml:space="preserve">cor soleil. </w:t>
      </w:r>
    </w:p>
    <w:p w14:paraId="4467A35B"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Indicateur des mois avec d</w:t>
      </w:r>
      <w:r w:rsidRPr="00236629">
        <w:rPr>
          <w:rFonts w:hint="eastAsia"/>
          <w:color w:val="000000"/>
          <w:sz w:val="20"/>
          <w:szCs w:val="20"/>
        </w:rPr>
        <w:t>é</w:t>
      </w:r>
      <w:r w:rsidRPr="00236629">
        <w:rPr>
          <w:rFonts w:hint="eastAsia"/>
          <w:color w:val="000000"/>
          <w:sz w:val="20"/>
          <w:szCs w:val="20"/>
        </w:rPr>
        <w:t>coupe en forme de c</w:t>
      </w:r>
      <w:r w:rsidRPr="00236629">
        <w:rPr>
          <w:rFonts w:hint="eastAsia"/>
          <w:color w:val="000000"/>
          <w:sz w:val="20"/>
          <w:szCs w:val="20"/>
        </w:rPr>
        <w:t>œ</w:t>
      </w:r>
      <w:proofErr w:type="spellStart"/>
      <w:r w:rsidRPr="00236629">
        <w:rPr>
          <w:rFonts w:hint="eastAsia"/>
          <w:color w:val="000000"/>
          <w:sz w:val="20"/>
          <w:szCs w:val="20"/>
        </w:rPr>
        <w:t>ur</w:t>
      </w:r>
      <w:proofErr w:type="spellEnd"/>
    </w:p>
    <w:p w14:paraId="56F2A07D"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Index en appliques.</w:t>
      </w:r>
    </w:p>
    <w:p w14:paraId="3503D1B9" w14:textId="77777777" w:rsidR="00236629" w:rsidRPr="00236629" w:rsidRDefault="00236629" w:rsidP="00236629">
      <w:pPr>
        <w:pStyle w:val="Standard"/>
        <w:ind w:right="213"/>
        <w:rPr>
          <w:rFonts w:hint="eastAsia"/>
          <w:color w:val="000000"/>
          <w:sz w:val="20"/>
          <w:szCs w:val="20"/>
        </w:rPr>
      </w:pPr>
    </w:p>
    <w:p w14:paraId="6E9178C7"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COURONNE</w:t>
      </w:r>
    </w:p>
    <w:p w14:paraId="5DD34A93"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 xml:space="preserve">Couronne </w:t>
      </w:r>
      <w:proofErr w:type="spellStart"/>
      <w:r w:rsidRPr="00236629">
        <w:rPr>
          <w:rFonts w:hint="eastAsia"/>
          <w:color w:val="000000"/>
          <w:sz w:val="20"/>
          <w:szCs w:val="20"/>
        </w:rPr>
        <w:t>viss</w:t>
      </w:r>
      <w:proofErr w:type="spellEnd"/>
      <w:r w:rsidRPr="00236629">
        <w:rPr>
          <w:rFonts w:ascii="Times" w:hAnsi="Times"/>
          <w:color w:val="000000"/>
          <w:sz w:val="20"/>
          <w:szCs w:val="20"/>
        </w:rPr>
        <w:t>é</w:t>
      </w:r>
      <w:r w:rsidRPr="00236629">
        <w:rPr>
          <w:rFonts w:hint="eastAsia"/>
          <w:color w:val="000000"/>
          <w:sz w:val="20"/>
          <w:szCs w:val="20"/>
        </w:rPr>
        <w:t>e, orn</w:t>
      </w:r>
      <w:r w:rsidRPr="00236629">
        <w:rPr>
          <w:rFonts w:ascii="Times" w:hAnsi="Times"/>
          <w:color w:val="000000"/>
          <w:sz w:val="20"/>
          <w:szCs w:val="20"/>
        </w:rPr>
        <w:t>é</w:t>
      </w:r>
      <w:r w:rsidRPr="00236629">
        <w:rPr>
          <w:rFonts w:hint="eastAsia"/>
          <w:color w:val="000000"/>
          <w:sz w:val="20"/>
          <w:szCs w:val="20"/>
        </w:rPr>
        <w:t xml:space="preserve">e du logo Pierre </w:t>
      </w:r>
      <w:proofErr w:type="spellStart"/>
      <w:r w:rsidRPr="00236629">
        <w:rPr>
          <w:rFonts w:hint="eastAsia"/>
          <w:color w:val="000000"/>
          <w:sz w:val="20"/>
          <w:szCs w:val="20"/>
        </w:rPr>
        <w:t>DeRoche</w:t>
      </w:r>
      <w:proofErr w:type="spellEnd"/>
      <w:r w:rsidRPr="00236629">
        <w:rPr>
          <w:rFonts w:hint="eastAsia"/>
          <w:color w:val="000000"/>
          <w:sz w:val="20"/>
          <w:szCs w:val="20"/>
        </w:rPr>
        <w:t>.</w:t>
      </w:r>
    </w:p>
    <w:p w14:paraId="0DE0D2FB" w14:textId="77777777" w:rsidR="00236629" w:rsidRPr="00236629" w:rsidRDefault="00236629" w:rsidP="00236629">
      <w:pPr>
        <w:pStyle w:val="Standard"/>
        <w:ind w:right="213"/>
        <w:rPr>
          <w:rFonts w:hint="eastAsia"/>
          <w:color w:val="000000"/>
          <w:sz w:val="20"/>
          <w:szCs w:val="20"/>
        </w:rPr>
      </w:pPr>
    </w:p>
    <w:p w14:paraId="050A980A" w14:textId="555C66ED"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ÉTANCHÉITÉ</w:t>
      </w:r>
    </w:p>
    <w:p w14:paraId="02777B99"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 xml:space="preserve">Étanche </w:t>
      </w:r>
      <w:r w:rsidRPr="00236629">
        <w:rPr>
          <w:rFonts w:ascii="Times" w:hAnsi="Times"/>
          <w:color w:val="000000"/>
          <w:sz w:val="20"/>
          <w:szCs w:val="20"/>
        </w:rPr>
        <w:t>à</w:t>
      </w:r>
      <w:r w:rsidRPr="00236629">
        <w:rPr>
          <w:rFonts w:hint="eastAsia"/>
          <w:color w:val="000000"/>
          <w:sz w:val="20"/>
          <w:szCs w:val="20"/>
        </w:rPr>
        <w:t xml:space="preserve"> 50 m.</w:t>
      </w:r>
    </w:p>
    <w:p w14:paraId="3CCD4664" w14:textId="77777777" w:rsidR="00236629" w:rsidRPr="00236629" w:rsidRDefault="00236629" w:rsidP="00236629">
      <w:pPr>
        <w:pStyle w:val="Standard"/>
        <w:ind w:right="213"/>
        <w:rPr>
          <w:rFonts w:hint="eastAsia"/>
          <w:color w:val="000000"/>
          <w:sz w:val="20"/>
          <w:szCs w:val="20"/>
        </w:rPr>
      </w:pPr>
    </w:p>
    <w:p w14:paraId="2A1251CF" w14:textId="77777777" w:rsidR="00236629" w:rsidRPr="00236629" w:rsidRDefault="00236629" w:rsidP="00236629">
      <w:pPr>
        <w:pStyle w:val="Standard"/>
        <w:ind w:right="213"/>
        <w:rPr>
          <w:rFonts w:hint="eastAsia"/>
          <w:color w:val="000000"/>
          <w:sz w:val="20"/>
          <w:szCs w:val="20"/>
        </w:rPr>
      </w:pPr>
      <w:r w:rsidRPr="00236629">
        <w:rPr>
          <w:rFonts w:hint="eastAsia"/>
          <w:color w:val="000000"/>
          <w:sz w:val="20"/>
          <w:szCs w:val="20"/>
        </w:rPr>
        <w:t xml:space="preserve">BRACELET </w:t>
      </w:r>
    </w:p>
    <w:p w14:paraId="096A9922" w14:textId="2DB6B577" w:rsidR="00236629" w:rsidRPr="00236629" w:rsidRDefault="00236629">
      <w:pPr>
        <w:pStyle w:val="Standard"/>
        <w:ind w:right="213"/>
        <w:rPr>
          <w:rFonts w:hint="eastAsia"/>
          <w:b/>
          <w:bCs/>
          <w:color w:val="000000"/>
          <w:sz w:val="20"/>
          <w:szCs w:val="20"/>
        </w:rPr>
      </w:pPr>
      <w:r w:rsidRPr="00236629">
        <w:rPr>
          <w:rFonts w:hint="eastAsia"/>
          <w:color w:val="000000"/>
          <w:sz w:val="20"/>
          <w:szCs w:val="20"/>
        </w:rPr>
        <w:t xml:space="preserve">Cuir bordeaux, imitation </w:t>
      </w:r>
      <w:proofErr w:type="spellStart"/>
      <w:r w:rsidRPr="00236629">
        <w:rPr>
          <w:rFonts w:hint="eastAsia"/>
          <w:color w:val="000000"/>
          <w:sz w:val="20"/>
          <w:szCs w:val="20"/>
        </w:rPr>
        <w:t>Cordura</w:t>
      </w:r>
      <w:proofErr w:type="spellEnd"/>
      <w:r w:rsidRPr="00236629">
        <w:rPr>
          <w:rFonts w:hint="eastAsia"/>
          <w:color w:val="000000"/>
          <w:sz w:val="20"/>
          <w:szCs w:val="20"/>
        </w:rPr>
        <w:t xml:space="preserve"> avec boucle d</w:t>
      </w:r>
      <w:r w:rsidRPr="00236629">
        <w:rPr>
          <w:rFonts w:hint="eastAsia"/>
          <w:color w:val="000000"/>
          <w:sz w:val="20"/>
          <w:szCs w:val="20"/>
        </w:rPr>
        <w:t>é</w:t>
      </w:r>
      <w:proofErr w:type="spellStart"/>
      <w:r w:rsidRPr="00236629">
        <w:rPr>
          <w:rFonts w:hint="eastAsia"/>
          <w:color w:val="000000"/>
          <w:sz w:val="20"/>
          <w:szCs w:val="20"/>
        </w:rPr>
        <w:t>ployante</w:t>
      </w:r>
      <w:proofErr w:type="spellEnd"/>
      <w:r w:rsidRPr="00236629">
        <w:rPr>
          <w:rFonts w:hint="eastAsia"/>
          <w:color w:val="000000"/>
          <w:sz w:val="20"/>
          <w:szCs w:val="20"/>
        </w:rPr>
        <w:t xml:space="preserve"> en acier.</w:t>
      </w:r>
    </w:p>
    <w:sectPr w:rsidR="00236629" w:rsidRPr="0023662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7DBCD" w14:textId="77777777" w:rsidR="000B5C26" w:rsidRDefault="000B5C26">
      <w:pPr>
        <w:rPr>
          <w:rFonts w:hint="eastAsia"/>
        </w:rPr>
      </w:pPr>
      <w:r>
        <w:separator/>
      </w:r>
    </w:p>
  </w:endnote>
  <w:endnote w:type="continuationSeparator" w:id="0">
    <w:p w14:paraId="560EACA3" w14:textId="77777777" w:rsidR="000B5C26" w:rsidRDefault="000B5C2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Times Roman'">
    <w:altName w:val="Times New Roman"/>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PingFang SC">
    <w:panose1 w:val="020B0400000000000000"/>
    <w:charset w:val="86"/>
    <w:family w:val="swiss"/>
    <w:pitch w:val="variable"/>
    <w:sig w:usb0="A00002FF" w:usb1="7ACFFDFB" w:usb2="00000017" w:usb3="00000000" w:csb0="00040001" w:csb1="00000000"/>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78155" w14:textId="77777777" w:rsidR="000B5C26" w:rsidRDefault="000B5C26">
      <w:pPr>
        <w:rPr>
          <w:rFonts w:hint="eastAsia"/>
        </w:rPr>
      </w:pPr>
      <w:r>
        <w:rPr>
          <w:color w:val="000000"/>
        </w:rPr>
        <w:separator/>
      </w:r>
    </w:p>
  </w:footnote>
  <w:footnote w:type="continuationSeparator" w:id="0">
    <w:p w14:paraId="55529260" w14:textId="77777777" w:rsidR="000B5C26" w:rsidRDefault="000B5C2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0B7"/>
    <w:rsid w:val="00075DA3"/>
    <w:rsid w:val="0009469F"/>
    <w:rsid w:val="000B5C26"/>
    <w:rsid w:val="00236629"/>
    <w:rsid w:val="002734BE"/>
    <w:rsid w:val="002F4D6D"/>
    <w:rsid w:val="003A00B7"/>
    <w:rsid w:val="004D7257"/>
    <w:rsid w:val="005139CF"/>
    <w:rsid w:val="00525CB5"/>
    <w:rsid w:val="00562897"/>
    <w:rsid w:val="005772A3"/>
    <w:rsid w:val="0074460A"/>
    <w:rsid w:val="00883EB6"/>
    <w:rsid w:val="009703C8"/>
    <w:rsid w:val="009C3C62"/>
    <w:rsid w:val="00A302DC"/>
    <w:rsid w:val="00A31377"/>
    <w:rsid w:val="00AD4698"/>
    <w:rsid w:val="00C11DBF"/>
    <w:rsid w:val="00D53C57"/>
    <w:rsid w:val="00D80F99"/>
    <w:rsid w:val="00DF38C6"/>
    <w:rsid w:val="00EC07B2"/>
    <w:rsid w:val="00F404EE"/>
    <w:rsid w:val="00F844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F4BEC"/>
  <w15:docId w15:val="{4DF94AE0-C4E9-8345-B2F2-BD3A86D91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Times Roman'" w:eastAsia="SimSun" w:hAnsi="Times, 'Times Roman'" w:cs="Lucida Sans"/>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eastAsia="PingFang SC"/>
      <w:sz w:val="28"/>
      <w:szCs w:val="28"/>
    </w:rPr>
  </w:style>
  <w:style w:type="paragraph" w:customStyle="1" w:styleId="Textbody">
    <w:name w:val="Text body"/>
    <w:basedOn w:val="Standard"/>
    <w:pPr>
      <w:spacing w:after="140" w:line="276" w:lineRule="auto"/>
    </w:pPr>
  </w:style>
  <w:style w:type="paragraph" w:styleId="Liste">
    <w:name w:val="List"/>
    <w:basedOn w:val="Textbody"/>
    <w:rPr>
      <w:rFonts w:eastAsia="Times, 'Times Roman'"/>
    </w:rPr>
  </w:style>
  <w:style w:type="paragraph" w:styleId="Lgende">
    <w:name w:val="caption"/>
    <w:basedOn w:val="Standard"/>
    <w:pPr>
      <w:suppressLineNumbers/>
      <w:spacing w:before="120" w:after="120"/>
    </w:pPr>
    <w:rPr>
      <w:rFonts w:eastAsia="Times, 'Times Roman'"/>
      <w:i/>
      <w:iCs/>
    </w:rPr>
  </w:style>
  <w:style w:type="paragraph" w:customStyle="1" w:styleId="Index">
    <w:name w:val="Index"/>
    <w:basedOn w:val="Standard"/>
    <w:pPr>
      <w:suppressLineNumbers/>
    </w:pPr>
    <w:rPr>
      <w:rFonts w:eastAsia="Times, 'Times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1032</Words>
  <Characters>5677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dc:creator>
  <cp:lastModifiedBy>Beatrice Emerit</cp:lastModifiedBy>
  <cp:revision>10</cp:revision>
  <dcterms:created xsi:type="dcterms:W3CDTF">2021-11-18T10:05:00Z</dcterms:created>
  <dcterms:modified xsi:type="dcterms:W3CDTF">2022-02-08T10:31:00Z</dcterms:modified>
</cp:coreProperties>
</file>